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0D8" w:rsidRDefault="00527ECD" w:rsidP="0058284C">
      <w:pPr>
        <w:widowControl w:val="0"/>
        <w:spacing w:after="0" w:line="360" w:lineRule="auto"/>
        <w:textAlignment w:val="baseline"/>
        <w:rPr>
          <w:rFonts w:asciiTheme="minorHAnsi" w:hAnsiTheme="minorHAnsi" w:cstheme="minorHAnsi"/>
        </w:rPr>
      </w:pPr>
      <w:r w:rsidRPr="00527ECD">
        <w:rPr>
          <w:rFonts w:asciiTheme="minorHAnsi" w:hAnsiTheme="minorHAnsi" w:cstheme="minorHAnsi"/>
        </w:rPr>
        <w:t xml:space="preserve">                           </w:t>
      </w:r>
    </w:p>
    <w:tbl>
      <w:tblPr>
        <w:tblW w:w="6023" w:type="pct"/>
        <w:tblInd w:w="-856" w:type="dxa"/>
        <w:tblLayout w:type="fixed"/>
        <w:tblCellMar>
          <w:left w:w="70" w:type="dxa"/>
          <w:right w:w="70" w:type="dxa"/>
        </w:tblCellMar>
        <w:tblLook w:val="04A0" w:firstRow="1" w:lastRow="0" w:firstColumn="1" w:lastColumn="0" w:noHBand="0" w:noVBand="1"/>
      </w:tblPr>
      <w:tblGrid>
        <w:gridCol w:w="332"/>
        <w:gridCol w:w="4207"/>
        <w:gridCol w:w="707"/>
        <w:gridCol w:w="716"/>
        <w:gridCol w:w="1275"/>
        <w:gridCol w:w="1321"/>
        <w:gridCol w:w="943"/>
        <w:gridCol w:w="1415"/>
      </w:tblGrid>
      <w:tr w:rsidR="00482B79" w:rsidRPr="00482B79" w:rsidTr="008405B2">
        <w:trPr>
          <w:trHeight w:val="1032"/>
        </w:trPr>
        <w:tc>
          <w:tcPr>
            <w:tcW w:w="152" w:type="pct"/>
            <w:tcBorders>
              <w:top w:val="single" w:sz="4" w:space="0" w:color="auto"/>
              <w:left w:val="single" w:sz="4" w:space="0" w:color="auto"/>
              <w:bottom w:val="single" w:sz="4" w:space="0" w:color="auto"/>
              <w:right w:val="single" w:sz="4" w:space="0" w:color="auto"/>
            </w:tcBorders>
            <w:shd w:val="clear" w:color="000000" w:fill="8DB4E2"/>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Lp.</w:t>
            </w:r>
          </w:p>
        </w:tc>
        <w:tc>
          <w:tcPr>
            <w:tcW w:w="1927" w:type="pct"/>
            <w:tcBorders>
              <w:top w:val="single" w:sz="4" w:space="0" w:color="auto"/>
              <w:left w:val="nil"/>
              <w:bottom w:val="single" w:sz="4" w:space="0" w:color="auto"/>
              <w:right w:val="single" w:sz="4" w:space="0" w:color="auto"/>
            </w:tcBorders>
            <w:shd w:val="clear" w:color="000000" w:fill="8DB4E2"/>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Opis</w:t>
            </w:r>
          </w:p>
        </w:tc>
        <w:tc>
          <w:tcPr>
            <w:tcW w:w="324" w:type="pct"/>
            <w:tcBorders>
              <w:top w:val="single" w:sz="4" w:space="0" w:color="auto"/>
              <w:left w:val="nil"/>
              <w:bottom w:val="nil"/>
              <w:right w:val="single" w:sz="4" w:space="0" w:color="auto"/>
            </w:tcBorders>
            <w:shd w:val="clear" w:color="000000" w:fill="8DB4E2"/>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Jednostka</w:t>
            </w:r>
          </w:p>
        </w:tc>
        <w:tc>
          <w:tcPr>
            <w:tcW w:w="328" w:type="pct"/>
            <w:tcBorders>
              <w:top w:val="single" w:sz="4" w:space="0" w:color="auto"/>
              <w:left w:val="nil"/>
              <w:bottom w:val="nil"/>
              <w:right w:val="single" w:sz="4" w:space="0" w:color="auto"/>
            </w:tcBorders>
            <w:shd w:val="clear" w:color="000000" w:fill="8DB4E2"/>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Szacunkowa ilość</w:t>
            </w:r>
          </w:p>
        </w:tc>
        <w:tc>
          <w:tcPr>
            <w:tcW w:w="584" w:type="pct"/>
            <w:tcBorders>
              <w:top w:val="single" w:sz="4" w:space="0" w:color="auto"/>
              <w:left w:val="nil"/>
              <w:bottom w:val="single" w:sz="4" w:space="0" w:color="auto"/>
              <w:right w:val="single" w:sz="4" w:space="0" w:color="auto"/>
            </w:tcBorders>
            <w:shd w:val="clear" w:color="000000" w:fill="8DB4E2"/>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xml:space="preserve">Cena jedn. netto złotych </w:t>
            </w:r>
          </w:p>
        </w:tc>
        <w:tc>
          <w:tcPr>
            <w:tcW w:w="605" w:type="pct"/>
            <w:tcBorders>
              <w:top w:val="single" w:sz="4" w:space="0" w:color="auto"/>
              <w:left w:val="nil"/>
              <w:bottom w:val="nil"/>
              <w:right w:val="single" w:sz="4" w:space="0" w:color="auto"/>
            </w:tcBorders>
            <w:shd w:val="clear" w:color="000000" w:fill="8DB4E2"/>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xml:space="preserve">Wartość netto </w:t>
            </w:r>
            <w:r w:rsidRPr="000B311A">
              <w:rPr>
                <w:rFonts w:eastAsia="Times New Roman" w:cs="Calibri"/>
                <w:b/>
                <w:bCs/>
                <w:color w:val="000000"/>
                <w:sz w:val="16"/>
                <w:szCs w:val="16"/>
                <w:lang w:eastAsia="pl-PL"/>
              </w:rPr>
              <w:br/>
              <w:t>4x5</w:t>
            </w:r>
          </w:p>
        </w:tc>
        <w:tc>
          <w:tcPr>
            <w:tcW w:w="432" w:type="pct"/>
            <w:tcBorders>
              <w:top w:val="single" w:sz="4" w:space="0" w:color="auto"/>
              <w:left w:val="nil"/>
              <w:bottom w:val="single" w:sz="4" w:space="0" w:color="auto"/>
              <w:right w:val="single" w:sz="4" w:space="0" w:color="auto"/>
            </w:tcBorders>
            <w:shd w:val="clear" w:color="000000" w:fill="8DB4E2"/>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xml:space="preserve">Wartość podatku VAT złotych </w:t>
            </w:r>
          </w:p>
        </w:tc>
        <w:tc>
          <w:tcPr>
            <w:tcW w:w="648" w:type="pct"/>
            <w:tcBorders>
              <w:top w:val="single" w:sz="4" w:space="0" w:color="auto"/>
              <w:left w:val="nil"/>
              <w:bottom w:val="single" w:sz="4" w:space="0" w:color="auto"/>
              <w:right w:val="single" w:sz="4" w:space="0" w:color="auto"/>
            </w:tcBorders>
            <w:shd w:val="clear" w:color="000000" w:fill="8DB4E2"/>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Wartość brutto złotych 6+7</w:t>
            </w:r>
          </w:p>
        </w:tc>
      </w:tr>
      <w:tr w:rsidR="00482B79" w:rsidRPr="00482B79" w:rsidTr="008405B2">
        <w:trPr>
          <w:trHeight w:val="288"/>
        </w:trPr>
        <w:tc>
          <w:tcPr>
            <w:tcW w:w="152" w:type="pct"/>
            <w:tcBorders>
              <w:top w:val="nil"/>
              <w:left w:val="single" w:sz="4" w:space="0" w:color="auto"/>
              <w:bottom w:val="single" w:sz="4" w:space="0" w:color="auto"/>
              <w:right w:val="single" w:sz="4" w:space="0" w:color="auto"/>
            </w:tcBorders>
            <w:shd w:val="clear" w:color="000000" w:fill="8DB4E2"/>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w:t>
            </w:r>
          </w:p>
        </w:tc>
        <w:tc>
          <w:tcPr>
            <w:tcW w:w="1927" w:type="pct"/>
            <w:tcBorders>
              <w:top w:val="nil"/>
              <w:left w:val="nil"/>
              <w:bottom w:val="single" w:sz="4" w:space="0" w:color="auto"/>
              <w:right w:val="single" w:sz="4" w:space="0" w:color="auto"/>
            </w:tcBorders>
            <w:shd w:val="clear" w:color="000000" w:fill="8DB4E2"/>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w:t>
            </w:r>
          </w:p>
        </w:tc>
        <w:tc>
          <w:tcPr>
            <w:tcW w:w="324" w:type="pct"/>
            <w:tcBorders>
              <w:top w:val="single" w:sz="4" w:space="0" w:color="auto"/>
              <w:left w:val="nil"/>
              <w:bottom w:val="single" w:sz="4" w:space="0" w:color="auto"/>
              <w:right w:val="single" w:sz="4" w:space="0" w:color="auto"/>
            </w:tcBorders>
            <w:shd w:val="clear" w:color="000000" w:fill="8DB4E2"/>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3</w:t>
            </w:r>
          </w:p>
        </w:tc>
        <w:tc>
          <w:tcPr>
            <w:tcW w:w="328" w:type="pct"/>
            <w:tcBorders>
              <w:top w:val="single" w:sz="4" w:space="0" w:color="auto"/>
              <w:left w:val="nil"/>
              <w:bottom w:val="single" w:sz="4" w:space="0" w:color="auto"/>
              <w:right w:val="single" w:sz="4" w:space="0" w:color="auto"/>
            </w:tcBorders>
            <w:shd w:val="clear" w:color="000000" w:fill="8DB4E2"/>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w:t>
            </w:r>
          </w:p>
        </w:tc>
        <w:tc>
          <w:tcPr>
            <w:tcW w:w="584" w:type="pct"/>
            <w:tcBorders>
              <w:top w:val="nil"/>
              <w:left w:val="nil"/>
              <w:bottom w:val="single" w:sz="4" w:space="0" w:color="auto"/>
              <w:right w:val="single" w:sz="4" w:space="0" w:color="auto"/>
            </w:tcBorders>
            <w:shd w:val="clear" w:color="000000" w:fill="8DB4E2"/>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5</w:t>
            </w:r>
          </w:p>
        </w:tc>
        <w:tc>
          <w:tcPr>
            <w:tcW w:w="605" w:type="pct"/>
            <w:tcBorders>
              <w:top w:val="single" w:sz="4" w:space="0" w:color="auto"/>
              <w:left w:val="nil"/>
              <w:bottom w:val="single" w:sz="4" w:space="0" w:color="auto"/>
              <w:right w:val="single" w:sz="4" w:space="0" w:color="auto"/>
            </w:tcBorders>
            <w:shd w:val="clear" w:color="000000" w:fill="8DB4E2"/>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6</w:t>
            </w:r>
          </w:p>
        </w:tc>
        <w:tc>
          <w:tcPr>
            <w:tcW w:w="432" w:type="pct"/>
            <w:tcBorders>
              <w:top w:val="nil"/>
              <w:left w:val="nil"/>
              <w:bottom w:val="single" w:sz="4" w:space="0" w:color="auto"/>
              <w:right w:val="single" w:sz="4" w:space="0" w:color="auto"/>
            </w:tcBorders>
            <w:shd w:val="clear" w:color="000000" w:fill="8DB4E2"/>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7</w:t>
            </w:r>
          </w:p>
        </w:tc>
        <w:tc>
          <w:tcPr>
            <w:tcW w:w="648" w:type="pct"/>
            <w:tcBorders>
              <w:top w:val="nil"/>
              <w:left w:val="nil"/>
              <w:bottom w:val="single" w:sz="4" w:space="0" w:color="auto"/>
              <w:right w:val="single" w:sz="4" w:space="0" w:color="auto"/>
            </w:tcBorders>
            <w:shd w:val="clear" w:color="000000" w:fill="8DB4E2"/>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8</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I</w:t>
            </w:r>
          </w:p>
        </w:tc>
        <w:tc>
          <w:tcPr>
            <w:tcW w:w="1927" w:type="pct"/>
            <w:tcBorders>
              <w:top w:val="nil"/>
              <w:left w:val="nil"/>
              <w:bottom w:val="single" w:sz="4" w:space="0" w:color="auto"/>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xml:space="preserve">NAGŁOŚNIENIE </w:t>
            </w:r>
          </w:p>
        </w:tc>
        <w:tc>
          <w:tcPr>
            <w:tcW w:w="324" w:type="pct"/>
            <w:tcBorders>
              <w:top w:val="nil"/>
              <w:left w:val="nil"/>
              <w:bottom w:val="single" w:sz="4" w:space="0" w:color="auto"/>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328" w:type="pct"/>
            <w:tcBorders>
              <w:top w:val="nil"/>
              <w:left w:val="nil"/>
              <w:bottom w:val="single" w:sz="4" w:space="0" w:color="auto"/>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584" w:type="pct"/>
            <w:tcBorders>
              <w:top w:val="nil"/>
              <w:left w:val="nil"/>
              <w:bottom w:val="single" w:sz="4" w:space="0" w:color="auto"/>
              <w:right w:val="single" w:sz="4" w:space="0" w:color="auto"/>
            </w:tcBorders>
            <w:shd w:val="clear" w:color="000000" w:fill="00B0F0"/>
            <w:vAlign w:val="center"/>
            <w:hideMark/>
          </w:tcPr>
          <w:p w:rsidR="00482B79" w:rsidRPr="000B311A" w:rsidRDefault="00482B79" w:rsidP="00482B79">
            <w:pPr>
              <w:spacing w:after="0" w:line="240" w:lineRule="auto"/>
              <w:jc w:val="right"/>
              <w:rPr>
                <w:rFonts w:eastAsia="Times New Roman" w:cs="Calibri"/>
                <w:b/>
                <w:bCs/>
                <w:color w:val="000000"/>
                <w:sz w:val="16"/>
                <w:szCs w:val="16"/>
                <w:lang w:eastAsia="pl-PL"/>
              </w:rPr>
            </w:pPr>
            <w:r w:rsidRPr="000B311A">
              <w:rPr>
                <w:rFonts w:eastAsia="Times New Roman" w:cs="Calibri"/>
                <w:b/>
                <w:bCs/>
                <w:color w:val="000000"/>
                <w:sz w:val="16"/>
                <w:szCs w:val="16"/>
                <w:lang w:eastAsia="pl-PL"/>
              </w:rPr>
              <w:t>SUMA</w:t>
            </w:r>
          </w:p>
        </w:tc>
        <w:tc>
          <w:tcPr>
            <w:tcW w:w="605" w:type="pct"/>
            <w:tcBorders>
              <w:top w:val="nil"/>
              <w:left w:val="nil"/>
              <w:bottom w:val="single" w:sz="4" w:space="0" w:color="auto"/>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288"/>
        </w:trPr>
        <w:tc>
          <w:tcPr>
            <w:tcW w:w="152" w:type="pct"/>
            <w:tcBorders>
              <w:top w:val="nil"/>
              <w:left w:val="single" w:sz="4" w:space="0" w:color="auto"/>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a</w:t>
            </w:r>
          </w:p>
        </w:tc>
        <w:tc>
          <w:tcPr>
            <w:tcW w:w="1927"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rPr>
                <w:rFonts w:eastAsia="Times New Roman" w:cs="Calibri"/>
                <w:b/>
                <w:bCs/>
                <w:color w:val="000000"/>
                <w:sz w:val="16"/>
                <w:szCs w:val="16"/>
                <w:lang w:eastAsia="pl-PL"/>
              </w:rPr>
            </w:pPr>
            <w:r w:rsidRPr="000B311A">
              <w:rPr>
                <w:rFonts w:eastAsia="Times New Roman" w:cs="Calibri"/>
                <w:b/>
                <w:bCs/>
                <w:color w:val="000000"/>
                <w:sz w:val="16"/>
                <w:szCs w:val="16"/>
                <w:lang w:eastAsia="pl-PL"/>
              </w:rPr>
              <w:t xml:space="preserve">Miksery audio oraz urządzenia niezbędne do </w:t>
            </w:r>
            <w:proofErr w:type="spellStart"/>
            <w:r w:rsidRPr="000B311A">
              <w:rPr>
                <w:rFonts w:eastAsia="Times New Roman" w:cs="Calibri"/>
                <w:b/>
                <w:bCs/>
                <w:color w:val="000000"/>
                <w:sz w:val="16"/>
                <w:szCs w:val="16"/>
                <w:lang w:eastAsia="pl-PL"/>
              </w:rPr>
              <w:t>przesyłu</w:t>
            </w:r>
            <w:proofErr w:type="spellEnd"/>
            <w:r w:rsidRPr="000B311A">
              <w:rPr>
                <w:rFonts w:eastAsia="Times New Roman" w:cs="Calibri"/>
                <w:b/>
                <w:bCs/>
                <w:color w:val="000000"/>
                <w:sz w:val="16"/>
                <w:szCs w:val="16"/>
                <w:lang w:eastAsia="pl-PL"/>
              </w:rPr>
              <w:t xml:space="preserve"> sygnału:</w:t>
            </w:r>
          </w:p>
        </w:tc>
        <w:tc>
          <w:tcPr>
            <w:tcW w:w="32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32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58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05"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432"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4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r>
      <w:tr w:rsidR="00482B79" w:rsidRPr="00482B79" w:rsidTr="008405B2">
        <w:trPr>
          <w:trHeight w:val="3826"/>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2 niezależne, separowane systemy miksujące FOH + MON obsługujące 256 kanałów wejściowych oraz 128 kanałów wyjściowych (w tym 16 kanałów AES/EBU, 8 fizycznych kanałów analogowych wejściowych, 8 fizycznych kanałów analogowych wyjściowych), umożliwiające rejestrację 256 kanałów w trybie rzeczywistym, pozwalające na obsługę systemów immersyjnych, posiadające połączenie redundantne, 2 </w:t>
            </w:r>
            <w:proofErr w:type="spellStart"/>
            <w:r w:rsidRPr="000B311A">
              <w:rPr>
                <w:rFonts w:eastAsia="Times New Roman" w:cs="Calibri"/>
                <w:color w:val="000000"/>
                <w:sz w:val="16"/>
                <w:szCs w:val="16"/>
                <w:lang w:eastAsia="pl-PL"/>
              </w:rPr>
              <w:t>wyjścia</w:t>
            </w:r>
            <w:proofErr w:type="spellEnd"/>
            <w:r w:rsidRPr="000B311A">
              <w:rPr>
                <w:rFonts w:eastAsia="Times New Roman" w:cs="Calibri"/>
                <w:color w:val="000000"/>
                <w:sz w:val="16"/>
                <w:szCs w:val="16"/>
                <w:lang w:eastAsia="pl-PL"/>
              </w:rPr>
              <w:t xml:space="preserve"> słuchawkowe, 8 slotów kart rozszerzeń, zmotoryzowane suwaki długości 100mm, port Ethernet połączony z zabezpieczoną siecią umożliwiającą zdalnie sterowanie mikserem, minimum 1 port USB 3.0, minimum 16 grup DCA, minimum jeden kolorowy ekran o przekątnej nie mniejszej niż 7-cali, </w:t>
            </w:r>
            <w:proofErr w:type="spellStart"/>
            <w:r w:rsidRPr="000B311A">
              <w:rPr>
                <w:rFonts w:eastAsia="Times New Roman" w:cs="Calibri"/>
                <w:color w:val="000000"/>
                <w:sz w:val="16"/>
                <w:szCs w:val="16"/>
                <w:lang w:eastAsia="pl-PL"/>
              </w:rPr>
              <w:t>podświetlane</w:t>
            </w:r>
            <w:proofErr w:type="spellEnd"/>
            <w:r w:rsidRPr="000B311A">
              <w:rPr>
                <w:rFonts w:eastAsia="Times New Roman" w:cs="Calibri"/>
                <w:color w:val="000000"/>
                <w:sz w:val="16"/>
                <w:szCs w:val="16"/>
                <w:lang w:eastAsia="pl-PL"/>
              </w:rPr>
              <w:t xml:space="preserve"> </w:t>
            </w:r>
            <w:proofErr w:type="spellStart"/>
            <w:r w:rsidRPr="000B311A">
              <w:rPr>
                <w:rFonts w:eastAsia="Times New Roman" w:cs="Calibri"/>
                <w:color w:val="000000"/>
                <w:sz w:val="16"/>
                <w:szCs w:val="16"/>
                <w:lang w:eastAsia="pl-PL"/>
              </w:rPr>
              <w:t>wyświetlacze</w:t>
            </w:r>
            <w:proofErr w:type="spellEnd"/>
            <w:r w:rsidRPr="000B311A">
              <w:rPr>
                <w:rFonts w:eastAsia="Times New Roman" w:cs="Calibri"/>
                <w:color w:val="000000"/>
                <w:sz w:val="16"/>
                <w:szCs w:val="16"/>
                <w:lang w:eastAsia="pl-PL"/>
              </w:rPr>
              <w:t xml:space="preserve"> LCD na </w:t>
            </w:r>
            <w:proofErr w:type="spellStart"/>
            <w:r w:rsidRPr="000B311A">
              <w:rPr>
                <w:rFonts w:eastAsia="Times New Roman" w:cs="Calibri"/>
                <w:color w:val="000000"/>
                <w:sz w:val="16"/>
                <w:szCs w:val="16"/>
                <w:lang w:eastAsia="pl-PL"/>
              </w:rPr>
              <w:t>każdym</w:t>
            </w:r>
            <w:proofErr w:type="spellEnd"/>
            <w:r w:rsidRPr="000B311A">
              <w:rPr>
                <w:rFonts w:eastAsia="Times New Roman" w:cs="Calibri"/>
                <w:color w:val="000000"/>
                <w:sz w:val="16"/>
                <w:szCs w:val="16"/>
                <w:lang w:eastAsia="pl-PL"/>
              </w:rPr>
              <w:t xml:space="preserve"> kanale, zewnętrzna/wewnętrzna częstotliwość próbkowania sygnałów w domenie cyfrowej z możliwością wyboru: 44.1/48/96 kHz, pasmo przenoszenia w zakresie 20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maksymalne zasilanie 240V o częstotliwości 50/60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złącze midi in/out, złącze </w:t>
            </w:r>
            <w:proofErr w:type="spellStart"/>
            <w:r w:rsidRPr="000B311A">
              <w:rPr>
                <w:rFonts w:eastAsia="Times New Roman" w:cs="Calibri"/>
                <w:color w:val="000000"/>
                <w:sz w:val="16"/>
                <w:szCs w:val="16"/>
                <w:lang w:eastAsia="pl-PL"/>
              </w:rPr>
              <w:t>word</w:t>
            </w:r>
            <w:proofErr w:type="spellEnd"/>
            <w:r w:rsidRPr="000B311A">
              <w:rPr>
                <w:rFonts w:eastAsia="Times New Roman" w:cs="Calibri"/>
                <w:color w:val="000000"/>
                <w:sz w:val="16"/>
                <w:szCs w:val="16"/>
                <w:lang w:eastAsia="pl-PL"/>
              </w:rPr>
              <w:t xml:space="preserve"> </w:t>
            </w:r>
            <w:proofErr w:type="spellStart"/>
            <w:r w:rsidRPr="000B311A">
              <w:rPr>
                <w:rFonts w:eastAsia="Times New Roman" w:cs="Calibri"/>
                <w:color w:val="000000"/>
                <w:sz w:val="16"/>
                <w:szCs w:val="16"/>
                <w:lang w:eastAsia="pl-PL"/>
              </w:rPr>
              <w:t>clock</w:t>
            </w:r>
            <w:proofErr w:type="spellEnd"/>
            <w:r w:rsidRPr="000B311A">
              <w:rPr>
                <w:rFonts w:eastAsia="Times New Roman" w:cs="Calibri"/>
                <w:color w:val="000000"/>
                <w:sz w:val="16"/>
                <w:szCs w:val="16"/>
                <w:lang w:eastAsia="pl-PL"/>
              </w:rPr>
              <w:t>, musi być wyposażone w zasilacz awaryjny o dla niego adekwatnej mocy, mogący podtrzymać aparaturę przez co najmniej 15 min</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komplet</w:t>
            </w:r>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21</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828"/>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w:t>
            </w:r>
          </w:p>
        </w:tc>
        <w:tc>
          <w:tcPr>
            <w:tcW w:w="1927" w:type="pct"/>
            <w:tcBorders>
              <w:top w:val="nil"/>
              <w:left w:val="nil"/>
              <w:bottom w:val="single" w:sz="4" w:space="0" w:color="auto"/>
              <w:right w:val="single" w:sz="4" w:space="0" w:color="auto"/>
            </w:tcBorders>
            <w:shd w:val="clear" w:color="auto" w:fill="auto"/>
            <w:vAlign w:val="center"/>
            <w:hideMark/>
          </w:tcPr>
          <w:p w:rsidR="00482B79" w:rsidRDefault="00482B79" w:rsidP="00482B79">
            <w:pPr>
              <w:spacing w:after="0" w:line="240" w:lineRule="auto"/>
              <w:rPr>
                <w:rFonts w:eastAsia="Times New Roman" w:cs="Calibri"/>
                <w:color w:val="000000"/>
                <w:sz w:val="16"/>
                <w:szCs w:val="16"/>
                <w:lang w:eastAsia="pl-PL"/>
              </w:rPr>
            </w:pPr>
            <w:proofErr w:type="spellStart"/>
            <w:r w:rsidRPr="000B311A">
              <w:rPr>
                <w:rFonts w:eastAsia="Times New Roman" w:cs="Calibri"/>
                <w:color w:val="000000"/>
                <w:sz w:val="16"/>
                <w:szCs w:val="16"/>
                <w:lang w:eastAsia="pl-PL"/>
              </w:rPr>
              <w:t>stagebox</w:t>
            </w:r>
            <w:proofErr w:type="spellEnd"/>
            <w:r w:rsidRPr="000B311A">
              <w:rPr>
                <w:rFonts w:eastAsia="Times New Roman" w:cs="Calibri"/>
                <w:color w:val="000000"/>
                <w:sz w:val="16"/>
                <w:szCs w:val="16"/>
                <w:lang w:eastAsia="pl-PL"/>
              </w:rPr>
              <w:t xml:space="preserve"> cyfrowy przykładowo 32in/16out, zewnętrzna/wewnętrzna częstotliwość próbkowania sygnałów w domenie cyfrowej z możliwością wyboru: 44.1/48/96 kHz, posiadającą slot na kartę rozszerzeń</w:t>
            </w:r>
          </w:p>
          <w:p w:rsidR="0058284C" w:rsidRPr="000B311A" w:rsidRDefault="0058284C" w:rsidP="00482B79">
            <w:pPr>
              <w:spacing w:after="0" w:line="240" w:lineRule="auto"/>
              <w:rPr>
                <w:rFonts w:eastAsia="Times New Roman" w:cs="Calibri"/>
                <w:color w:val="000000"/>
                <w:sz w:val="16"/>
                <w:szCs w:val="16"/>
                <w:lang w:eastAsia="pl-PL"/>
              </w:rPr>
            </w:pP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30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3</w:t>
            </w:r>
          </w:p>
        </w:tc>
        <w:tc>
          <w:tcPr>
            <w:tcW w:w="1927" w:type="pct"/>
            <w:tcBorders>
              <w:top w:val="nil"/>
              <w:left w:val="nil"/>
              <w:bottom w:val="single" w:sz="4" w:space="0" w:color="auto"/>
              <w:right w:val="single" w:sz="4" w:space="0" w:color="auto"/>
            </w:tcBorders>
            <w:shd w:val="clear" w:color="auto" w:fill="auto"/>
            <w:vAlign w:val="center"/>
            <w:hideMark/>
          </w:tcPr>
          <w:p w:rsidR="00482B79"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Karty rozszerzeń MADI/DANTE/AES50/WAVES/ETHERSOUND</w:t>
            </w:r>
          </w:p>
          <w:p w:rsidR="0058284C" w:rsidRPr="000B311A" w:rsidRDefault="0058284C" w:rsidP="00482B79">
            <w:pPr>
              <w:spacing w:after="0" w:line="240" w:lineRule="auto"/>
              <w:rPr>
                <w:rFonts w:eastAsia="Times New Roman" w:cs="Calibri"/>
                <w:color w:val="000000"/>
                <w:sz w:val="16"/>
                <w:szCs w:val="16"/>
                <w:lang w:eastAsia="pl-PL"/>
              </w:rPr>
            </w:pP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w:t>
            </w:r>
          </w:p>
        </w:tc>
        <w:tc>
          <w:tcPr>
            <w:tcW w:w="1927" w:type="pct"/>
            <w:tcBorders>
              <w:top w:val="nil"/>
              <w:left w:val="nil"/>
              <w:bottom w:val="single" w:sz="4" w:space="0" w:color="auto"/>
              <w:right w:val="single" w:sz="4" w:space="0" w:color="auto"/>
            </w:tcBorders>
            <w:shd w:val="clear" w:color="auto" w:fill="auto"/>
            <w:vAlign w:val="center"/>
            <w:hideMark/>
          </w:tcPr>
          <w:p w:rsidR="00482B79" w:rsidRDefault="00482B79" w:rsidP="00482B79">
            <w:pPr>
              <w:spacing w:after="0" w:line="240" w:lineRule="auto"/>
              <w:rPr>
                <w:rFonts w:eastAsia="Times New Roman" w:cs="Calibri"/>
                <w:color w:val="000000"/>
                <w:sz w:val="16"/>
                <w:szCs w:val="16"/>
                <w:lang w:eastAsia="pl-PL"/>
              </w:rPr>
            </w:pPr>
            <w:proofErr w:type="spellStart"/>
            <w:r w:rsidRPr="000B311A">
              <w:rPr>
                <w:rFonts w:eastAsia="Times New Roman" w:cs="Calibri"/>
                <w:color w:val="000000"/>
                <w:sz w:val="16"/>
                <w:szCs w:val="16"/>
                <w:lang w:eastAsia="pl-PL"/>
              </w:rPr>
              <w:t>Spliter</w:t>
            </w:r>
            <w:proofErr w:type="spellEnd"/>
            <w:r w:rsidRPr="000B311A">
              <w:rPr>
                <w:rFonts w:eastAsia="Times New Roman" w:cs="Calibri"/>
                <w:color w:val="000000"/>
                <w:sz w:val="16"/>
                <w:szCs w:val="16"/>
                <w:lang w:eastAsia="pl-PL"/>
              </w:rPr>
              <w:t xml:space="preserve"> analogowy obsługujący minimum 256 kanałów</w:t>
            </w:r>
          </w:p>
          <w:p w:rsidR="0058284C" w:rsidRPr="000B311A" w:rsidRDefault="0058284C" w:rsidP="00482B79">
            <w:pPr>
              <w:spacing w:after="0" w:line="240" w:lineRule="auto"/>
              <w:rPr>
                <w:rFonts w:eastAsia="Times New Roman" w:cs="Calibri"/>
                <w:color w:val="000000"/>
                <w:sz w:val="16"/>
                <w:szCs w:val="16"/>
                <w:lang w:eastAsia="pl-PL"/>
              </w:rPr>
            </w:pP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2488"/>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5</w:t>
            </w:r>
          </w:p>
        </w:tc>
        <w:tc>
          <w:tcPr>
            <w:tcW w:w="1927" w:type="pct"/>
            <w:tcBorders>
              <w:top w:val="nil"/>
              <w:left w:val="nil"/>
              <w:bottom w:val="single" w:sz="4" w:space="0" w:color="auto"/>
              <w:right w:val="single" w:sz="4" w:space="0" w:color="auto"/>
            </w:tcBorders>
            <w:shd w:val="clear" w:color="auto" w:fill="auto"/>
            <w:vAlign w:val="center"/>
            <w:hideMark/>
          </w:tcPr>
          <w:p w:rsidR="00482B79" w:rsidRDefault="00482B79" w:rsidP="00482B79">
            <w:pPr>
              <w:spacing w:after="0" w:line="240" w:lineRule="auto"/>
              <w:rPr>
                <w:rFonts w:eastAsia="Times New Roman" w:cs="Calibri"/>
                <w:color w:val="000000"/>
                <w:sz w:val="16"/>
                <w:szCs w:val="16"/>
                <w:lang w:eastAsia="pl-PL"/>
              </w:rPr>
            </w:pPr>
            <w:proofErr w:type="spellStart"/>
            <w:r w:rsidRPr="000B311A">
              <w:rPr>
                <w:rFonts w:eastAsia="Times New Roman" w:cs="Calibri"/>
                <w:color w:val="000000"/>
                <w:sz w:val="16"/>
                <w:szCs w:val="16"/>
                <w:lang w:eastAsia="pl-PL"/>
              </w:rPr>
              <w:t>switche</w:t>
            </w:r>
            <w:proofErr w:type="spellEnd"/>
            <w:r w:rsidRPr="000B311A">
              <w:rPr>
                <w:rFonts w:eastAsia="Times New Roman" w:cs="Calibri"/>
                <w:color w:val="000000"/>
                <w:sz w:val="16"/>
                <w:szCs w:val="16"/>
                <w:lang w:eastAsia="pl-PL"/>
              </w:rPr>
              <w:t xml:space="preserve"> sieciowe Switch (26x 10/100/1000Mbps), posiadające diody LED, certyfikaty UL (UL 60950), CSA (CSA 22.2), CE, FCC, z napięciem wejściowym AC 100 – 240, częstotliwością wejściową AC, 50 - 60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szyfrowanie / bezpieczeństwo 802.1x RADIU, szyfrowanie / bezpieczeństwo SSL/TLS, funkcje DHCP, DHCP </w:t>
            </w:r>
            <w:proofErr w:type="spellStart"/>
            <w:r w:rsidRPr="000B311A">
              <w:rPr>
                <w:rFonts w:eastAsia="Times New Roman" w:cs="Calibri"/>
                <w:color w:val="000000"/>
                <w:sz w:val="16"/>
                <w:szCs w:val="16"/>
                <w:lang w:eastAsia="pl-PL"/>
              </w:rPr>
              <w:t>client</w:t>
            </w:r>
            <w:proofErr w:type="spellEnd"/>
            <w:r w:rsidRPr="000B311A">
              <w:rPr>
                <w:rFonts w:eastAsia="Times New Roman" w:cs="Calibri"/>
                <w:color w:val="000000"/>
                <w:sz w:val="16"/>
                <w:szCs w:val="16"/>
                <w:lang w:eastAsia="pl-PL"/>
              </w:rPr>
              <w:t xml:space="preserve">, filtrowanie adresów MAC, zarządzane przez stronę www,  uwzględniające standardy komunikacyjne IEEE 802.3az, IEEE 802.3at, IEEE 802.3, IEEE 802.3af, IEEE 802.3x, IEEE 802.3i, IEEE 802.1Q, IEEE 802.1D, IEEE 802.1ab, IEEE 802.3ab, IEEE 802.3u, IEEE 802.1w, IEEE 802.1s, IEEE 802.1x, IEEE 802.1p, IEEE 802.3ad, z dublowanymi portami, obsługujące sieci VLAN, protokoły zarządzające SNMP v1, SNMP v2, SNMP v3, z przepustowością </w:t>
            </w:r>
            <w:proofErr w:type="spellStart"/>
            <w:r w:rsidRPr="000B311A">
              <w:rPr>
                <w:rFonts w:eastAsia="Times New Roman" w:cs="Calibri"/>
                <w:color w:val="000000"/>
                <w:sz w:val="16"/>
                <w:szCs w:val="16"/>
                <w:lang w:eastAsia="pl-PL"/>
              </w:rPr>
              <w:t>rutowania</w:t>
            </w:r>
            <w:proofErr w:type="spellEnd"/>
            <w:r w:rsidRPr="000B311A">
              <w:rPr>
                <w:rFonts w:eastAsia="Times New Roman" w:cs="Calibri"/>
                <w:color w:val="000000"/>
                <w:sz w:val="16"/>
                <w:szCs w:val="16"/>
                <w:lang w:eastAsia="pl-PL"/>
              </w:rPr>
              <w:t xml:space="preserve">/przełączania 52 </w:t>
            </w:r>
            <w:proofErr w:type="spellStart"/>
            <w:r w:rsidRPr="000B311A">
              <w:rPr>
                <w:rFonts w:eastAsia="Times New Roman" w:cs="Calibri"/>
                <w:color w:val="000000"/>
                <w:sz w:val="16"/>
                <w:szCs w:val="16"/>
                <w:lang w:eastAsia="pl-PL"/>
              </w:rPr>
              <w:t>Gbit</w:t>
            </w:r>
            <w:proofErr w:type="spellEnd"/>
            <w:r w:rsidRPr="000B311A">
              <w:rPr>
                <w:rFonts w:eastAsia="Times New Roman" w:cs="Calibri"/>
                <w:color w:val="000000"/>
                <w:sz w:val="16"/>
                <w:szCs w:val="16"/>
                <w:lang w:eastAsia="pl-PL"/>
              </w:rPr>
              <w:t>/s, obsługujące Multicast</w:t>
            </w:r>
          </w:p>
          <w:p w:rsidR="0058284C" w:rsidRPr="000B311A" w:rsidRDefault="0058284C" w:rsidP="00482B79">
            <w:pPr>
              <w:spacing w:after="0" w:line="240" w:lineRule="auto"/>
              <w:rPr>
                <w:rFonts w:eastAsia="Times New Roman" w:cs="Calibri"/>
                <w:color w:val="000000"/>
                <w:sz w:val="16"/>
                <w:szCs w:val="16"/>
                <w:lang w:eastAsia="pl-PL"/>
              </w:rPr>
            </w:pP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6</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585"/>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6</w:t>
            </w:r>
          </w:p>
        </w:tc>
        <w:tc>
          <w:tcPr>
            <w:tcW w:w="1927" w:type="pct"/>
            <w:tcBorders>
              <w:top w:val="nil"/>
              <w:left w:val="nil"/>
              <w:bottom w:val="single" w:sz="4" w:space="0" w:color="auto"/>
              <w:right w:val="single" w:sz="4" w:space="0" w:color="auto"/>
            </w:tcBorders>
            <w:shd w:val="clear" w:color="auto" w:fill="auto"/>
            <w:vAlign w:val="center"/>
            <w:hideMark/>
          </w:tcPr>
          <w:p w:rsid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mikserki, obsługujące 8 kanałów wejściowych, 4 wyjściowe, posiadające wyjście słuchawkowe, niezmotoryzowane suwaki, brak pamięci scen, pasmo przenoszenia częstotliwościowego w zakresie 20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funkcję Phantom +48</w:t>
            </w:r>
          </w:p>
          <w:p w:rsidR="0058284C" w:rsidRDefault="0058284C" w:rsidP="00482B79">
            <w:pPr>
              <w:spacing w:after="0" w:line="240" w:lineRule="auto"/>
              <w:rPr>
                <w:rFonts w:eastAsia="Times New Roman" w:cs="Calibri"/>
                <w:color w:val="000000"/>
                <w:sz w:val="16"/>
                <w:szCs w:val="16"/>
                <w:lang w:eastAsia="pl-PL"/>
              </w:rPr>
            </w:pPr>
          </w:p>
          <w:p w:rsidR="000B311A" w:rsidRPr="000B311A" w:rsidRDefault="000B311A" w:rsidP="00482B79">
            <w:pPr>
              <w:spacing w:after="0" w:line="240" w:lineRule="auto"/>
              <w:rPr>
                <w:rFonts w:eastAsia="Times New Roman" w:cs="Calibri"/>
                <w:color w:val="000000"/>
                <w:sz w:val="16"/>
                <w:szCs w:val="16"/>
                <w:lang w:eastAsia="pl-PL"/>
              </w:rPr>
            </w:pP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288"/>
        </w:trPr>
        <w:tc>
          <w:tcPr>
            <w:tcW w:w="152" w:type="pct"/>
            <w:tcBorders>
              <w:top w:val="nil"/>
              <w:left w:val="single" w:sz="4" w:space="0" w:color="auto"/>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b</w:t>
            </w:r>
          </w:p>
        </w:tc>
        <w:tc>
          <w:tcPr>
            <w:tcW w:w="1927"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rPr>
                <w:rFonts w:eastAsia="Times New Roman" w:cs="Calibri"/>
                <w:b/>
                <w:bCs/>
                <w:color w:val="000000"/>
                <w:sz w:val="16"/>
                <w:szCs w:val="16"/>
                <w:lang w:eastAsia="pl-PL"/>
              </w:rPr>
            </w:pPr>
            <w:r w:rsidRPr="000B311A">
              <w:rPr>
                <w:rFonts w:eastAsia="Times New Roman" w:cs="Calibri"/>
                <w:b/>
                <w:bCs/>
                <w:color w:val="000000"/>
                <w:sz w:val="16"/>
                <w:szCs w:val="16"/>
                <w:lang w:eastAsia="pl-PL"/>
              </w:rPr>
              <w:t>System miksowania personalnego:</w:t>
            </w:r>
          </w:p>
        </w:tc>
        <w:tc>
          <w:tcPr>
            <w:tcW w:w="32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32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58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05"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432"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4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r>
      <w:tr w:rsidR="00482B79" w:rsidRPr="00482B79" w:rsidTr="008405B2">
        <w:trPr>
          <w:trHeight w:val="55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Zasilacze/HUB </w:t>
            </w:r>
            <w:proofErr w:type="spellStart"/>
            <w:r w:rsidRPr="000B311A">
              <w:rPr>
                <w:rFonts w:eastAsia="Times New Roman" w:cs="Calibri"/>
                <w:color w:val="000000"/>
                <w:sz w:val="16"/>
                <w:szCs w:val="16"/>
                <w:lang w:eastAsia="pl-PL"/>
              </w:rPr>
              <w:t>PoE</w:t>
            </w:r>
            <w:proofErr w:type="spellEnd"/>
            <w:r w:rsidRPr="000B311A">
              <w:rPr>
                <w:rFonts w:eastAsia="Times New Roman" w:cs="Calibri"/>
                <w:color w:val="000000"/>
                <w:sz w:val="16"/>
                <w:szCs w:val="16"/>
                <w:lang w:eastAsia="pl-PL"/>
              </w:rPr>
              <w:t xml:space="preserve"> do mikserów personalnych posiadające minimum 10 portów </w:t>
            </w:r>
            <w:proofErr w:type="spellStart"/>
            <w:r w:rsidRPr="000B311A">
              <w:rPr>
                <w:rFonts w:eastAsia="Times New Roman" w:cs="Calibri"/>
                <w:color w:val="000000"/>
                <w:sz w:val="16"/>
                <w:szCs w:val="16"/>
                <w:lang w:eastAsia="pl-PL"/>
              </w:rPr>
              <w:t>Ethercon</w:t>
            </w:r>
            <w:proofErr w:type="spellEnd"/>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55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w:t>
            </w:r>
          </w:p>
        </w:tc>
        <w:tc>
          <w:tcPr>
            <w:tcW w:w="1927" w:type="pct"/>
            <w:tcBorders>
              <w:top w:val="nil"/>
              <w:left w:val="nil"/>
              <w:bottom w:val="single" w:sz="4" w:space="0" w:color="auto"/>
              <w:right w:val="single" w:sz="4" w:space="0" w:color="auto"/>
            </w:tcBorders>
            <w:shd w:val="clear" w:color="auto" w:fill="auto"/>
            <w:vAlign w:val="center"/>
            <w:hideMark/>
          </w:tcPr>
          <w:p w:rsidR="00482B79"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mikserki personalne 40 IN/ 16 grup, kontrola panoramy, kontrola poziomu in/out, zapis scen</w:t>
            </w:r>
          </w:p>
          <w:p w:rsidR="008405B2" w:rsidRDefault="008405B2" w:rsidP="00482B79">
            <w:pPr>
              <w:spacing w:after="0" w:line="240" w:lineRule="auto"/>
              <w:rPr>
                <w:rFonts w:eastAsia="Times New Roman" w:cs="Calibri"/>
                <w:color w:val="000000"/>
                <w:sz w:val="16"/>
                <w:szCs w:val="16"/>
                <w:lang w:eastAsia="pl-PL"/>
              </w:rPr>
            </w:pPr>
          </w:p>
          <w:p w:rsidR="008405B2" w:rsidRPr="000B311A" w:rsidRDefault="008405B2" w:rsidP="00482B79">
            <w:pPr>
              <w:spacing w:after="0" w:line="240" w:lineRule="auto"/>
              <w:rPr>
                <w:rFonts w:eastAsia="Times New Roman" w:cs="Calibri"/>
                <w:color w:val="000000"/>
                <w:sz w:val="16"/>
                <w:szCs w:val="16"/>
                <w:lang w:eastAsia="pl-PL"/>
              </w:rPr>
            </w:pP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288"/>
        </w:trPr>
        <w:tc>
          <w:tcPr>
            <w:tcW w:w="152" w:type="pct"/>
            <w:tcBorders>
              <w:top w:val="nil"/>
              <w:left w:val="single" w:sz="4" w:space="0" w:color="auto"/>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c</w:t>
            </w:r>
          </w:p>
        </w:tc>
        <w:tc>
          <w:tcPr>
            <w:tcW w:w="1927"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rPr>
                <w:rFonts w:eastAsia="Times New Roman" w:cs="Calibri"/>
                <w:b/>
                <w:bCs/>
                <w:color w:val="000000"/>
                <w:sz w:val="16"/>
                <w:szCs w:val="16"/>
                <w:lang w:eastAsia="pl-PL"/>
              </w:rPr>
            </w:pPr>
            <w:r w:rsidRPr="000B311A">
              <w:rPr>
                <w:rFonts w:eastAsia="Times New Roman" w:cs="Calibri"/>
                <w:b/>
                <w:bCs/>
                <w:color w:val="000000"/>
                <w:sz w:val="16"/>
                <w:szCs w:val="16"/>
                <w:lang w:eastAsia="pl-PL"/>
              </w:rPr>
              <w:t>Odsłuch przewodowy, douszny:</w:t>
            </w:r>
          </w:p>
        </w:tc>
        <w:tc>
          <w:tcPr>
            <w:tcW w:w="32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32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58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05"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432"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4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r>
      <w:tr w:rsidR="00482B79" w:rsidRPr="00482B79" w:rsidTr="008405B2">
        <w:trPr>
          <w:trHeight w:val="1833"/>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lastRenderedPageBreak/>
              <w:t>1</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Procesory odsłuchowe, całkowicie niezależnych stereofonicznych sekcji wzmacniacza, 2 główne wejścia stereo dla dwóch niezależnych </w:t>
            </w:r>
            <w:proofErr w:type="spellStart"/>
            <w:r w:rsidRPr="000B311A">
              <w:rPr>
                <w:rFonts w:eastAsia="Times New Roman" w:cs="Calibri"/>
                <w:color w:val="000000"/>
                <w:sz w:val="16"/>
                <w:szCs w:val="16"/>
                <w:lang w:eastAsia="pl-PL"/>
              </w:rPr>
              <w:t>miksów</w:t>
            </w:r>
            <w:proofErr w:type="spellEnd"/>
            <w:r w:rsidRPr="000B311A">
              <w:rPr>
                <w:rFonts w:eastAsia="Times New Roman" w:cs="Calibri"/>
                <w:color w:val="000000"/>
                <w:sz w:val="16"/>
                <w:szCs w:val="16"/>
                <w:lang w:eastAsia="pl-PL"/>
              </w:rPr>
              <w:t>, dostępnych z wszystkich 8 kanałów wyjściowych, 16 niezależnych wyjść Direct, kontrola poziomu wyjściowego i precyzyjny 8-cyfrowy wskaźnik poziomu wyjściowego LED na każdym kanale, przełącznik mono/stereo na kanał dla większej kompatybilności z różnymi wymaganiami artystów, złącze TRS: 1 przednie oraz 1 tylne dla każdego kanału, złącze wejściowe Direct na każdym kanale dla łatwego podłączenia dowolnego źródła dźwięku, równoległe wyjścia główne umożliwiają kaskadowanie kilku wzmacniaczy słuchawkowych</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komplet</w:t>
            </w:r>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8</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828"/>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osobiste wzmacniacze słuchawkowe, posiadających 2 wejścia XLR IN, przełącznik mono/stereo, regulację poziomu głośności/balans, z możliwością zasilania bateryjnego/sieciowego, z gniazdem </w:t>
            </w:r>
            <w:proofErr w:type="spellStart"/>
            <w:r w:rsidRPr="000B311A">
              <w:rPr>
                <w:rFonts w:eastAsia="Times New Roman" w:cs="Calibri"/>
                <w:color w:val="000000"/>
                <w:sz w:val="16"/>
                <w:szCs w:val="16"/>
                <w:lang w:eastAsia="pl-PL"/>
              </w:rPr>
              <w:t>jack</w:t>
            </w:r>
            <w:proofErr w:type="spellEnd"/>
            <w:r w:rsidRPr="000B311A">
              <w:rPr>
                <w:rFonts w:eastAsia="Times New Roman" w:cs="Calibri"/>
                <w:color w:val="000000"/>
                <w:sz w:val="16"/>
                <w:szCs w:val="16"/>
                <w:lang w:eastAsia="pl-PL"/>
              </w:rPr>
              <w:t xml:space="preserve"> 3,5mm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828"/>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3</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słuchawki </w:t>
            </w:r>
            <w:proofErr w:type="spellStart"/>
            <w:r w:rsidRPr="000B311A">
              <w:rPr>
                <w:rFonts w:eastAsia="Times New Roman" w:cs="Calibri"/>
                <w:color w:val="000000"/>
                <w:sz w:val="16"/>
                <w:szCs w:val="16"/>
                <w:lang w:eastAsia="pl-PL"/>
              </w:rPr>
              <w:t>przewodowye</w:t>
            </w:r>
            <w:proofErr w:type="spellEnd"/>
            <w:r w:rsidRPr="000B311A">
              <w:rPr>
                <w:rFonts w:eastAsia="Times New Roman" w:cs="Calibri"/>
                <w:color w:val="000000"/>
                <w:sz w:val="16"/>
                <w:szCs w:val="16"/>
                <w:lang w:eastAsia="pl-PL"/>
              </w:rPr>
              <w:t xml:space="preserve"> (par), dokanałowych, pasmo przenoszenia częstotliwościowego w zakresie 18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-19 kHz, impedancja 36 Ohm, czułość 119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 wtyk 3,5mm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128</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288"/>
        </w:trPr>
        <w:tc>
          <w:tcPr>
            <w:tcW w:w="152" w:type="pct"/>
            <w:tcBorders>
              <w:top w:val="nil"/>
              <w:left w:val="single" w:sz="4" w:space="0" w:color="auto"/>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d</w:t>
            </w:r>
          </w:p>
        </w:tc>
        <w:tc>
          <w:tcPr>
            <w:tcW w:w="1927"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rPr>
                <w:rFonts w:eastAsia="Times New Roman" w:cs="Calibri"/>
                <w:b/>
                <w:bCs/>
                <w:color w:val="000000"/>
                <w:sz w:val="16"/>
                <w:szCs w:val="16"/>
                <w:lang w:eastAsia="pl-PL"/>
              </w:rPr>
            </w:pPr>
            <w:r w:rsidRPr="000B311A">
              <w:rPr>
                <w:rFonts w:eastAsia="Times New Roman" w:cs="Calibri"/>
                <w:b/>
                <w:bCs/>
                <w:color w:val="000000"/>
                <w:sz w:val="16"/>
                <w:szCs w:val="16"/>
                <w:lang w:eastAsia="pl-PL"/>
              </w:rPr>
              <w:t>Systemy bezprzewodowe:</w:t>
            </w:r>
          </w:p>
        </w:tc>
        <w:tc>
          <w:tcPr>
            <w:tcW w:w="32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32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58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05"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432"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4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r>
      <w:tr w:rsidR="00482B79" w:rsidRPr="00482B79" w:rsidTr="008405B2">
        <w:trPr>
          <w:trHeight w:val="3594"/>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40 pojedynczych, 20 podwójnych lub 10 poczwórnych baz, zakres pracy 470-670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posiadające wewnętrzne zasilanie, zakres strojenia do 72 MHz (zależny od regionu), posiadające funkcje skanowania, </w:t>
            </w:r>
            <w:proofErr w:type="spellStart"/>
            <w:r w:rsidRPr="000B311A">
              <w:rPr>
                <w:rFonts w:eastAsia="Times New Roman" w:cs="Calibri"/>
                <w:color w:val="000000"/>
                <w:sz w:val="16"/>
                <w:szCs w:val="16"/>
                <w:lang w:eastAsia="pl-PL"/>
              </w:rPr>
              <w:t>prioretyzacji</w:t>
            </w:r>
            <w:proofErr w:type="spellEnd"/>
            <w:r w:rsidRPr="000B311A">
              <w:rPr>
                <w:rFonts w:eastAsia="Times New Roman" w:cs="Calibri"/>
                <w:color w:val="000000"/>
                <w:sz w:val="16"/>
                <w:szCs w:val="16"/>
                <w:lang w:eastAsia="pl-PL"/>
              </w:rPr>
              <w:t xml:space="preserve">, </w:t>
            </w:r>
            <w:proofErr w:type="spellStart"/>
            <w:r w:rsidRPr="000B311A">
              <w:rPr>
                <w:rFonts w:eastAsia="Times New Roman" w:cs="Calibri"/>
                <w:color w:val="000000"/>
                <w:sz w:val="16"/>
                <w:szCs w:val="16"/>
                <w:lang w:eastAsia="pl-PL"/>
              </w:rPr>
              <w:t>synhronizacji</w:t>
            </w:r>
            <w:proofErr w:type="spellEnd"/>
            <w:r w:rsidRPr="000B311A">
              <w:rPr>
                <w:rFonts w:eastAsia="Times New Roman" w:cs="Calibri"/>
                <w:color w:val="000000"/>
                <w:sz w:val="16"/>
                <w:szCs w:val="16"/>
                <w:lang w:eastAsia="pl-PL"/>
              </w:rPr>
              <w:t xml:space="preserve"> IR, indywidualne sterowanie wzmocnieniem (do 60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 xml:space="preserve">), mierniki LED i wyjścia XLR dla każdego kanału, sumowanie sygnału dwóch lub więcej kanałów audio do różnych kombinacji wyjść odbiornika XLR, sterowanych przez regulację wzmocnienia kanału, sieci Ethernet, obsługa cyfrowego dźwięku sieciowego Dante, kompatybilne z systemami sterowania AMX i </w:t>
            </w:r>
            <w:proofErr w:type="spellStart"/>
            <w:r w:rsidRPr="000B311A">
              <w:rPr>
                <w:rFonts w:eastAsia="Times New Roman" w:cs="Calibri"/>
                <w:color w:val="000000"/>
                <w:sz w:val="16"/>
                <w:szCs w:val="16"/>
                <w:lang w:eastAsia="pl-PL"/>
              </w:rPr>
              <w:t>Crestron</w:t>
            </w:r>
            <w:proofErr w:type="spellEnd"/>
            <w:r w:rsidRPr="000B311A">
              <w:rPr>
                <w:rFonts w:eastAsia="Times New Roman" w:cs="Calibri"/>
                <w:color w:val="000000"/>
                <w:sz w:val="16"/>
                <w:szCs w:val="16"/>
                <w:lang w:eastAsia="pl-PL"/>
              </w:rPr>
              <w:t xml:space="preserve">, wykrywające interferencje i alerty, posiadające intuicyjne menu LCD na przednim panelu oraz elementy sterujące z różnymi opcjami blokowania, a także mierniki LED dla Audio i RF z sygnalizatorem wartości szczytowych, przesyłające cyfrowe audio 24 bit / 48 kHz, w zakresie częstotliwości 20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z płaską charakterystyką, z większy niż 120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 xml:space="preserve"> zakres dynamiki, posiadające tryb High </w:t>
            </w:r>
            <w:proofErr w:type="spellStart"/>
            <w:r w:rsidRPr="000B311A">
              <w:rPr>
                <w:rFonts w:eastAsia="Times New Roman" w:cs="Calibri"/>
                <w:color w:val="000000"/>
                <w:sz w:val="16"/>
                <w:szCs w:val="16"/>
                <w:lang w:eastAsia="pl-PL"/>
              </w:rPr>
              <w:t>Density</w:t>
            </w:r>
            <w:proofErr w:type="spellEnd"/>
            <w:r w:rsidRPr="000B311A">
              <w:rPr>
                <w:rFonts w:eastAsia="Times New Roman" w:cs="Calibri"/>
                <w:color w:val="000000"/>
                <w:sz w:val="16"/>
                <w:szCs w:val="16"/>
                <w:lang w:eastAsia="pl-PL"/>
              </w:rPr>
              <w:t xml:space="preserve"> umożliwiające pracę do 63 aktywnych nadajników w jednym kanale TV 8 MHz, szyfrowanie AES-256 bitów wraz z kompletem aktywnych kierunkowych anten UHF z zintegrowanym wzmacniaczem wyposażonym w przełącznik poziomu wzmocnienia</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komplet</w:t>
            </w:r>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619"/>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mikrofony typu </w:t>
            </w:r>
            <w:proofErr w:type="spellStart"/>
            <w:r w:rsidRPr="000B311A">
              <w:rPr>
                <w:rFonts w:eastAsia="Times New Roman" w:cs="Calibri"/>
                <w:color w:val="000000"/>
                <w:sz w:val="16"/>
                <w:szCs w:val="16"/>
                <w:lang w:eastAsia="pl-PL"/>
              </w:rPr>
              <w:t>handheld</w:t>
            </w:r>
            <w:proofErr w:type="spellEnd"/>
            <w:r w:rsidRPr="000B311A">
              <w:rPr>
                <w:rFonts w:eastAsia="Times New Roman" w:cs="Calibri"/>
                <w:color w:val="000000"/>
                <w:sz w:val="16"/>
                <w:szCs w:val="16"/>
                <w:lang w:eastAsia="pl-PL"/>
              </w:rPr>
              <w:t xml:space="preserve">, zakres pracy 470-670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z płaską charakterystyką częstotliwościową w zakresie 30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z zewnętrznymi stykami pozwalającymi na korzystanie ze stacji dokującej, blokadą częstotliwości/zasilania wraz z wymiennymi kapsułami</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36"/>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3</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proofErr w:type="spellStart"/>
            <w:r w:rsidRPr="000B311A">
              <w:rPr>
                <w:rFonts w:eastAsia="Times New Roman" w:cs="Calibri"/>
                <w:color w:val="000000"/>
                <w:sz w:val="16"/>
                <w:szCs w:val="16"/>
                <w:lang w:eastAsia="pl-PL"/>
              </w:rPr>
              <w:t>bodypac</w:t>
            </w:r>
            <w:proofErr w:type="spellEnd"/>
            <w:r w:rsidRPr="000B311A">
              <w:rPr>
                <w:rFonts w:eastAsia="Times New Roman" w:cs="Calibri"/>
                <w:color w:val="000000"/>
                <w:sz w:val="16"/>
                <w:szCs w:val="16"/>
                <w:lang w:eastAsia="pl-PL"/>
              </w:rPr>
              <w:t xml:space="preserve">, zakres pracy 470-670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256-bitowe szyfrowanie AES, posiadające </w:t>
            </w:r>
            <w:proofErr w:type="spellStart"/>
            <w:r w:rsidRPr="000B311A">
              <w:rPr>
                <w:rFonts w:eastAsia="Times New Roman" w:cs="Calibri"/>
                <w:color w:val="000000"/>
                <w:sz w:val="16"/>
                <w:szCs w:val="16"/>
                <w:lang w:eastAsia="pl-PL"/>
              </w:rPr>
              <w:t>gain</w:t>
            </w:r>
            <w:proofErr w:type="spellEnd"/>
            <w:r w:rsidRPr="000B311A">
              <w:rPr>
                <w:rFonts w:eastAsia="Times New Roman" w:cs="Calibri"/>
                <w:color w:val="000000"/>
                <w:sz w:val="16"/>
                <w:szCs w:val="16"/>
                <w:lang w:eastAsia="pl-PL"/>
              </w:rPr>
              <w:t xml:space="preserve"> </w:t>
            </w:r>
            <w:proofErr w:type="spellStart"/>
            <w:r w:rsidRPr="000B311A">
              <w:rPr>
                <w:rFonts w:eastAsia="Times New Roman" w:cs="Calibri"/>
                <w:color w:val="000000"/>
                <w:sz w:val="16"/>
                <w:szCs w:val="16"/>
                <w:lang w:eastAsia="pl-PL"/>
              </w:rPr>
              <w:t>Ranging</w:t>
            </w:r>
            <w:proofErr w:type="spellEnd"/>
            <w:r w:rsidRPr="000B311A">
              <w:rPr>
                <w:rFonts w:eastAsia="Times New Roman" w:cs="Calibri"/>
                <w:color w:val="000000"/>
                <w:sz w:val="16"/>
                <w:szCs w:val="16"/>
                <w:lang w:eastAsia="pl-PL"/>
              </w:rPr>
              <w:t>, zewnętrzne styki ładowania pozwalające na korzystanie ze stacji dokujących, odłączaną antenę o długości ¼ fali, blokadę częstotliwości oraz zasilania</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2484"/>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40 pojedynczych, 20 podwójnych lub 10 poczwórnych baz typu IEM, zakres pracy 470-670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przeznaczonych do pracy w sieci bezprzewodowej osobistego systemu monitorowania, zdalne sterowanie przez sieć za pomocą oprogramowania, z synchronizacją IR umożliwiającą bezpośrednie wysyłanie zidentyfikowanych częstotliwości i wykresu spektrum do nadajnika, włączanie/wyłączanie wyciszania RF, regulacja mocy wyjściowej RF, Poziom </w:t>
            </w:r>
            <w:proofErr w:type="spellStart"/>
            <w:r w:rsidRPr="000B311A">
              <w:rPr>
                <w:rFonts w:eastAsia="Times New Roman" w:cs="Calibri"/>
                <w:color w:val="000000"/>
                <w:sz w:val="16"/>
                <w:szCs w:val="16"/>
                <w:lang w:eastAsia="pl-PL"/>
              </w:rPr>
              <w:t>Aux</w:t>
            </w:r>
            <w:proofErr w:type="spellEnd"/>
            <w:r w:rsidRPr="000B311A">
              <w:rPr>
                <w:rFonts w:eastAsia="Times New Roman" w:cs="Calibri"/>
                <w:color w:val="000000"/>
                <w:sz w:val="16"/>
                <w:szCs w:val="16"/>
                <w:lang w:eastAsia="pl-PL"/>
              </w:rPr>
              <w:t>/Line, poziom wejściowy audio, edycję nazwy kanału/urządzenia kompander Audio wraz z kompletem anten UHF wzmacniającym sygnał</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komplet</w:t>
            </w:r>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193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lastRenderedPageBreak/>
              <w:t>5</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proofErr w:type="spellStart"/>
            <w:r w:rsidRPr="000B311A">
              <w:rPr>
                <w:rFonts w:eastAsia="Times New Roman" w:cs="Calibri"/>
                <w:color w:val="000000"/>
                <w:sz w:val="16"/>
                <w:szCs w:val="16"/>
                <w:lang w:eastAsia="pl-PL"/>
              </w:rPr>
              <w:t>bodypac</w:t>
            </w:r>
            <w:proofErr w:type="spellEnd"/>
            <w:r w:rsidRPr="000B311A">
              <w:rPr>
                <w:rFonts w:eastAsia="Times New Roman" w:cs="Calibri"/>
                <w:color w:val="000000"/>
                <w:sz w:val="16"/>
                <w:szCs w:val="16"/>
                <w:lang w:eastAsia="pl-PL"/>
              </w:rPr>
              <w:t xml:space="preserve">, zakres pracy 470-670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z odbiornikami typu </w:t>
            </w:r>
            <w:proofErr w:type="spellStart"/>
            <w:r w:rsidRPr="000B311A">
              <w:rPr>
                <w:rFonts w:eastAsia="Times New Roman" w:cs="Calibri"/>
                <w:color w:val="000000"/>
                <w:sz w:val="16"/>
                <w:szCs w:val="16"/>
                <w:lang w:eastAsia="pl-PL"/>
              </w:rPr>
              <w:t>bodypack</w:t>
            </w:r>
            <w:proofErr w:type="spellEnd"/>
            <w:r w:rsidRPr="000B311A">
              <w:rPr>
                <w:rFonts w:eastAsia="Times New Roman" w:cs="Calibri"/>
                <w:color w:val="000000"/>
                <w:sz w:val="16"/>
                <w:szCs w:val="16"/>
                <w:lang w:eastAsia="pl-PL"/>
              </w:rPr>
              <w:t xml:space="preserve"> z dwiema antenami w układzie różnicowym z zaawansowaną cyfrową technologią przetwarzania sygnału znacznie poprawiają odbiór sygnału i zwiększają zasięg, sterowane w sieci za pośrednictwem połączenia Ethernet, </w:t>
            </w:r>
            <w:proofErr w:type="spellStart"/>
            <w:r w:rsidRPr="000B311A">
              <w:rPr>
                <w:rFonts w:eastAsia="Times New Roman" w:cs="Calibri"/>
                <w:color w:val="000000"/>
                <w:sz w:val="16"/>
                <w:szCs w:val="16"/>
                <w:lang w:eastAsia="pl-PL"/>
              </w:rPr>
              <w:t>cueMode</w:t>
            </w:r>
            <w:proofErr w:type="spellEnd"/>
            <w:r w:rsidRPr="000B311A">
              <w:rPr>
                <w:rFonts w:eastAsia="Times New Roman" w:cs="Calibri"/>
                <w:color w:val="000000"/>
                <w:sz w:val="16"/>
                <w:szCs w:val="16"/>
                <w:lang w:eastAsia="pl-PL"/>
              </w:rPr>
              <w:t xml:space="preserve">, </w:t>
            </w:r>
            <w:proofErr w:type="spellStart"/>
            <w:r w:rsidRPr="000B311A">
              <w:rPr>
                <w:rFonts w:eastAsia="Times New Roman" w:cs="Calibri"/>
                <w:color w:val="000000"/>
                <w:sz w:val="16"/>
                <w:szCs w:val="16"/>
                <w:lang w:eastAsia="pl-PL"/>
              </w:rPr>
              <w:t>mixMode</w:t>
            </w:r>
            <w:proofErr w:type="spellEnd"/>
            <w:r w:rsidRPr="000B311A">
              <w:rPr>
                <w:rFonts w:eastAsia="Times New Roman" w:cs="Calibri"/>
                <w:color w:val="000000"/>
                <w:sz w:val="16"/>
                <w:szCs w:val="16"/>
                <w:lang w:eastAsia="pl-PL"/>
              </w:rPr>
              <w:t>, precyzyjne filtrowanie RF, z automatyczną kontrolą wzmocnienia RF, sieciową koordynacją częstotliwości, skanowaniem całego pasma, synchronizacją IR, kompanderem Audio</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80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288"/>
        </w:trPr>
        <w:tc>
          <w:tcPr>
            <w:tcW w:w="152" w:type="pct"/>
            <w:tcBorders>
              <w:top w:val="nil"/>
              <w:left w:val="single" w:sz="4" w:space="0" w:color="auto"/>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e</w:t>
            </w:r>
          </w:p>
        </w:tc>
        <w:tc>
          <w:tcPr>
            <w:tcW w:w="1927"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rPr>
                <w:rFonts w:eastAsia="Times New Roman" w:cs="Calibri"/>
                <w:b/>
                <w:bCs/>
                <w:color w:val="000000"/>
                <w:sz w:val="16"/>
                <w:szCs w:val="16"/>
                <w:lang w:eastAsia="pl-PL"/>
              </w:rPr>
            </w:pPr>
            <w:r w:rsidRPr="000B311A">
              <w:rPr>
                <w:rFonts w:eastAsia="Times New Roman" w:cs="Calibri"/>
                <w:b/>
                <w:bCs/>
                <w:color w:val="000000"/>
                <w:sz w:val="16"/>
                <w:szCs w:val="16"/>
                <w:lang w:eastAsia="pl-PL"/>
              </w:rPr>
              <w:t>Systemy bezprzewodowe komunikacyjne:</w:t>
            </w:r>
          </w:p>
        </w:tc>
        <w:tc>
          <w:tcPr>
            <w:tcW w:w="32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32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58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05"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432"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4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r>
      <w:tr w:rsidR="00482B79" w:rsidRPr="00482B79" w:rsidTr="008405B2">
        <w:trPr>
          <w:trHeight w:val="2851"/>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audio-telefony z zestawem słuchawek z zakres częstotliwości PMR446 (446,00 – 446,1 MHz), moc wyjściowa audio 1500 m, posiadające 16 kanałów, szerokość pasma kanału 12,5 kHz, 12 kodów (CTCSS 38, DCS 181), czułość (SINAD dla 12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 xml:space="preserve">): -122 </w:t>
            </w:r>
            <w:proofErr w:type="spellStart"/>
            <w:r w:rsidRPr="000B311A">
              <w:rPr>
                <w:rFonts w:eastAsia="Times New Roman" w:cs="Calibri"/>
                <w:color w:val="000000"/>
                <w:sz w:val="16"/>
                <w:szCs w:val="16"/>
                <w:lang w:eastAsia="pl-PL"/>
              </w:rPr>
              <w:t>dBm</w:t>
            </w:r>
            <w:proofErr w:type="spellEnd"/>
            <w:r w:rsidRPr="000B311A">
              <w:rPr>
                <w:rFonts w:eastAsia="Times New Roman" w:cs="Calibri"/>
                <w:color w:val="000000"/>
                <w:sz w:val="16"/>
                <w:szCs w:val="16"/>
                <w:lang w:eastAsia="pl-PL"/>
              </w:rPr>
              <w:t xml:space="preserve"> (0,18 µV), selektywność sąsiedniokanałowa 70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 xml:space="preserve"> przy 12,5 kHz, tłumienie </w:t>
            </w:r>
            <w:proofErr w:type="spellStart"/>
            <w:r w:rsidRPr="000B311A">
              <w:rPr>
                <w:rFonts w:eastAsia="Times New Roman" w:cs="Calibri"/>
                <w:color w:val="000000"/>
                <w:sz w:val="16"/>
                <w:szCs w:val="16"/>
                <w:lang w:eastAsia="pl-PL"/>
              </w:rPr>
              <w:t>intermodulacji</w:t>
            </w:r>
            <w:proofErr w:type="spellEnd"/>
            <w:r w:rsidRPr="000B311A">
              <w:rPr>
                <w:rFonts w:eastAsia="Times New Roman" w:cs="Calibri"/>
                <w:color w:val="000000"/>
                <w:sz w:val="16"/>
                <w:szCs w:val="16"/>
                <w:lang w:eastAsia="pl-PL"/>
              </w:rPr>
              <w:t xml:space="preserve">: 70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 xml:space="preserve">, tłumienie sygnałów (blokowanie 1 MHz): 90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 xml:space="preserve">, zniekształcenia audio: &lt; 5%, przydźwięki i szumy CSQ przy 12,5 kHz: -50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 xml:space="preserve">, przydźwięki i szumy PL przy 12,5 kHz: -50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 xml:space="preserve">, przydźwięki i szumy DPL przy 12,5 kHz: -45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 xml:space="preserve">, tłumienie sygnałów pasożytniczych (&lt; 1 GHz): &lt; -54 </w:t>
            </w:r>
            <w:proofErr w:type="spellStart"/>
            <w:r w:rsidRPr="000B311A">
              <w:rPr>
                <w:rFonts w:eastAsia="Times New Roman" w:cs="Calibri"/>
                <w:color w:val="000000"/>
                <w:sz w:val="16"/>
                <w:szCs w:val="16"/>
                <w:lang w:eastAsia="pl-PL"/>
              </w:rPr>
              <w:t>dBm</w:t>
            </w:r>
            <w:proofErr w:type="spellEnd"/>
            <w:r w:rsidRPr="000B311A">
              <w:rPr>
                <w:rFonts w:eastAsia="Times New Roman" w:cs="Calibri"/>
                <w:color w:val="000000"/>
                <w:sz w:val="16"/>
                <w:szCs w:val="16"/>
                <w:lang w:eastAsia="pl-PL"/>
              </w:rPr>
              <w:t xml:space="preserve">, tłumienie sygnałów pasożytniczych (&gt; 1 GHz): &lt; -52 </w:t>
            </w:r>
            <w:proofErr w:type="spellStart"/>
            <w:r w:rsidRPr="000B311A">
              <w:rPr>
                <w:rFonts w:eastAsia="Times New Roman" w:cs="Calibri"/>
                <w:color w:val="000000"/>
                <w:sz w:val="16"/>
                <w:szCs w:val="16"/>
                <w:lang w:eastAsia="pl-PL"/>
              </w:rPr>
              <w:t>dBm</w:t>
            </w:r>
            <w:proofErr w:type="spellEnd"/>
            <w:r w:rsidRPr="000B311A">
              <w:rPr>
                <w:rFonts w:eastAsia="Times New Roman" w:cs="Calibri"/>
                <w:color w:val="000000"/>
                <w:sz w:val="16"/>
                <w:szCs w:val="16"/>
                <w:lang w:eastAsia="pl-PL"/>
              </w:rPr>
              <w:t xml:space="preserve">, moc wyjściowa audio przy zniekształceniach &lt; 5%: 1,5 W, moc wyjściowa: 0,5 W, stabilność częstotliwości: &lt; 1,5 </w:t>
            </w:r>
            <w:proofErr w:type="spellStart"/>
            <w:r w:rsidRPr="000B311A">
              <w:rPr>
                <w:rFonts w:eastAsia="Times New Roman" w:cs="Calibri"/>
                <w:color w:val="000000"/>
                <w:sz w:val="16"/>
                <w:szCs w:val="16"/>
                <w:lang w:eastAsia="pl-PL"/>
              </w:rPr>
              <w:t>ppm</w:t>
            </w:r>
            <w:proofErr w:type="spellEnd"/>
            <w:r w:rsidRPr="000B311A">
              <w:rPr>
                <w:rFonts w:eastAsia="Times New Roman" w:cs="Calibri"/>
                <w:color w:val="000000"/>
                <w:sz w:val="16"/>
                <w:szCs w:val="16"/>
                <w:lang w:eastAsia="pl-PL"/>
              </w:rPr>
              <w:t xml:space="preserve">, tłumienie sygnałów pasożytniczych i zniekształceń harmonicznych: -36 </w:t>
            </w:r>
            <w:proofErr w:type="spellStart"/>
            <w:r w:rsidRPr="000B311A">
              <w:rPr>
                <w:rFonts w:eastAsia="Times New Roman" w:cs="Calibri"/>
                <w:color w:val="000000"/>
                <w:sz w:val="16"/>
                <w:szCs w:val="16"/>
                <w:lang w:eastAsia="pl-PL"/>
              </w:rPr>
              <w:t>dbm</w:t>
            </w:r>
            <w:proofErr w:type="spellEnd"/>
            <w:r w:rsidRPr="000B311A">
              <w:rPr>
                <w:rFonts w:eastAsia="Times New Roman" w:cs="Calibri"/>
                <w:color w:val="000000"/>
                <w:sz w:val="16"/>
                <w:szCs w:val="16"/>
                <w:lang w:eastAsia="pl-PL"/>
              </w:rPr>
              <w:t xml:space="preserve"> dla f &lt; 1 GHz, -30 </w:t>
            </w:r>
            <w:proofErr w:type="spellStart"/>
            <w:r w:rsidRPr="000B311A">
              <w:rPr>
                <w:rFonts w:eastAsia="Times New Roman" w:cs="Calibri"/>
                <w:color w:val="000000"/>
                <w:sz w:val="16"/>
                <w:szCs w:val="16"/>
                <w:lang w:eastAsia="pl-PL"/>
              </w:rPr>
              <w:t>dbm</w:t>
            </w:r>
            <w:proofErr w:type="spellEnd"/>
            <w:r w:rsidRPr="000B311A">
              <w:rPr>
                <w:rFonts w:eastAsia="Times New Roman" w:cs="Calibri"/>
                <w:color w:val="000000"/>
                <w:sz w:val="16"/>
                <w:szCs w:val="16"/>
                <w:lang w:eastAsia="pl-PL"/>
              </w:rPr>
              <w:t xml:space="preserve"> dla f &gt; 1 GHz, charakterystyka audio (0,3 – 3,0 kHz): +1 do -3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 szczelność IP55, obudowa zgodna z EIA 603</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518"/>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intercom o dwukierunkowym przepływie informacji z zasięgiem do 300m, zasilane napięciem 7 - 36 V DC, z pasmem przenoszenia w zakresie 500Hz - 5 kHz, stosunek sygnału do szumu &gt; 50dB, zniekształcenia &lt;2%, modulacja GFSK, czułość ≤ -93dBm, </w:t>
            </w:r>
            <w:proofErr w:type="spellStart"/>
            <w:r w:rsidRPr="000B311A">
              <w:rPr>
                <w:rFonts w:eastAsia="Times New Roman" w:cs="Calibri"/>
                <w:color w:val="000000"/>
                <w:sz w:val="16"/>
                <w:szCs w:val="16"/>
                <w:lang w:eastAsia="pl-PL"/>
              </w:rPr>
              <w:t>Bandwidth</w:t>
            </w:r>
            <w:proofErr w:type="spellEnd"/>
            <w:r w:rsidRPr="000B311A">
              <w:rPr>
                <w:rFonts w:eastAsia="Times New Roman" w:cs="Calibri"/>
                <w:color w:val="000000"/>
                <w:sz w:val="16"/>
                <w:szCs w:val="16"/>
                <w:lang w:eastAsia="pl-PL"/>
              </w:rPr>
              <w:t xml:space="preserve"> 1.728 MHz, posiadające certyfikat FCC/CE</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komplet</w:t>
            </w:r>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288"/>
        </w:trPr>
        <w:tc>
          <w:tcPr>
            <w:tcW w:w="152" w:type="pct"/>
            <w:tcBorders>
              <w:top w:val="nil"/>
              <w:left w:val="single" w:sz="4" w:space="0" w:color="auto"/>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f</w:t>
            </w:r>
          </w:p>
        </w:tc>
        <w:tc>
          <w:tcPr>
            <w:tcW w:w="1927"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rPr>
                <w:rFonts w:eastAsia="Times New Roman" w:cs="Calibri"/>
                <w:b/>
                <w:bCs/>
                <w:color w:val="000000"/>
                <w:sz w:val="16"/>
                <w:szCs w:val="16"/>
                <w:lang w:eastAsia="pl-PL"/>
              </w:rPr>
            </w:pPr>
            <w:r w:rsidRPr="000B311A">
              <w:rPr>
                <w:rFonts w:eastAsia="Times New Roman" w:cs="Calibri"/>
                <w:b/>
                <w:bCs/>
                <w:color w:val="000000"/>
                <w:sz w:val="16"/>
                <w:szCs w:val="16"/>
                <w:lang w:eastAsia="pl-PL"/>
              </w:rPr>
              <w:t>Mikrofony przewodowe:</w:t>
            </w:r>
          </w:p>
        </w:tc>
        <w:tc>
          <w:tcPr>
            <w:tcW w:w="32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32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58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05"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432"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4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r>
      <w:tr w:rsidR="00482B79" w:rsidRPr="00482B79" w:rsidTr="008405B2">
        <w:trPr>
          <w:trHeight w:val="8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mikrofon dynamiczny, wokalny, </w:t>
            </w:r>
            <w:proofErr w:type="spellStart"/>
            <w:r w:rsidRPr="000B311A">
              <w:rPr>
                <w:rFonts w:eastAsia="Times New Roman" w:cs="Calibri"/>
                <w:color w:val="000000"/>
                <w:sz w:val="16"/>
                <w:szCs w:val="16"/>
                <w:lang w:eastAsia="pl-PL"/>
              </w:rPr>
              <w:t>kardioidalny</w:t>
            </w:r>
            <w:proofErr w:type="spellEnd"/>
            <w:r w:rsidRPr="000B311A">
              <w:rPr>
                <w:rFonts w:eastAsia="Times New Roman" w:cs="Calibri"/>
                <w:color w:val="000000"/>
                <w:sz w:val="16"/>
                <w:szCs w:val="16"/>
                <w:lang w:eastAsia="pl-PL"/>
              </w:rPr>
              <w:t xml:space="preserve"> o zakresie przenoszenia częstotliwościowego 50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- 15 kHz, impedancja 300 Ohm, czułość -56 </w:t>
            </w:r>
            <w:proofErr w:type="spellStart"/>
            <w:r w:rsidRPr="000B311A">
              <w:rPr>
                <w:rFonts w:eastAsia="Times New Roman" w:cs="Calibri"/>
                <w:color w:val="000000"/>
                <w:sz w:val="16"/>
                <w:szCs w:val="16"/>
                <w:lang w:eastAsia="pl-PL"/>
              </w:rPr>
              <w:t>dBV</w:t>
            </w:r>
            <w:proofErr w:type="spellEnd"/>
            <w:r w:rsidRPr="000B311A">
              <w:rPr>
                <w:rFonts w:eastAsia="Times New Roman" w:cs="Calibri"/>
                <w:color w:val="000000"/>
                <w:sz w:val="16"/>
                <w:szCs w:val="16"/>
                <w:lang w:eastAsia="pl-PL"/>
              </w:rPr>
              <w:t xml:space="preserve">/Pa (1.85mV), SPL 90-120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/1 kHz</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50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204"/>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mikrofon dynamiczny, wokalny, </w:t>
            </w:r>
            <w:proofErr w:type="spellStart"/>
            <w:r w:rsidRPr="000B311A">
              <w:rPr>
                <w:rFonts w:eastAsia="Times New Roman" w:cs="Calibri"/>
                <w:color w:val="000000"/>
                <w:sz w:val="16"/>
                <w:szCs w:val="16"/>
                <w:lang w:eastAsia="pl-PL"/>
              </w:rPr>
              <w:t>superkardioidalny</w:t>
            </w:r>
            <w:proofErr w:type="spellEnd"/>
            <w:r w:rsidRPr="000B311A">
              <w:rPr>
                <w:rFonts w:eastAsia="Times New Roman" w:cs="Calibri"/>
                <w:color w:val="000000"/>
                <w:sz w:val="16"/>
                <w:szCs w:val="16"/>
                <w:lang w:eastAsia="pl-PL"/>
              </w:rPr>
              <w:t xml:space="preserve"> o zakresie przenoszenia częstotliwościowego 50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- 16 kHz, impedancja 290 Ohm, czułość -51 </w:t>
            </w:r>
            <w:proofErr w:type="spellStart"/>
            <w:r w:rsidRPr="000B311A">
              <w:rPr>
                <w:rFonts w:eastAsia="Times New Roman" w:cs="Calibri"/>
                <w:color w:val="000000"/>
                <w:sz w:val="16"/>
                <w:szCs w:val="16"/>
                <w:lang w:eastAsia="pl-PL"/>
              </w:rPr>
              <w:t>dBV</w:t>
            </w:r>
            <w:proofErr w:type="spellEnd"/>
            <w:r w:rsidRPr="000B311A">
              <w:rPr>
                <w:rFonts w:eastAsia="Times New Roman" w:cs="Calibri"/>
                <w:color w:val="000000"/>
                <w:sz w:val="16"/>
                <w:szCs w:val="16"/>
                <w:lang w:eastAsia="pl-PL"/>
              </w:rPr>
              <w:t>/Pa (2.66mV) z wyłącznikiem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170"/>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3</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mikrofon pojemnościowy, wokalny, </w:t>
            </w:r>
            <w:proofErr w:type="spellStart"/>
            <w:r w:rsidRPr="000B311A">
              <w:rPr>
                <w:rFonts w:eastAsia="Times New Roman" w:cs="Calibri"/>
                <w:color w:val="000000"/>
                <w:sz w:val="16"/>
                <w:szCs w:val="16"/>
                <w:lang w:eastAsia="pl-PL"/>
              </w:rPr>
              <w:t>superkardioidalny</w:t>
            </w:r>
            <w:proofErr w:type="spellEnd"/>
            <w:r w:rsidRPr="000B311A">
              <w:rPr>
                <w:rFonts w:eastAsia="Times New Roman" w:cs="Calibri"/>
                <w:color w:val="000000"/>
                <w:sz w:val="16"/>
                <w:szCs w:val="16"/>
                <w:lang w:eastAsia="pl-PL"/>
              </w:rPr>
              <w:t xml:space="preserve"> o zakresie przenoszenia częstotliwościowego 50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impedancja 100 Ohm, czułość -54 </w:t>
            </w:r>
            <w:proofErr w:type="spellStart"/>
            <w:r w:rsidRPr="000B311A">
              <w:rPr>
                <w:rFonts w:eastAsia="Times New Roman" w:cs="Calibri"/>
                <w:color w:val="000000"/>
                <w:sz w:val="16"/>
                <w:szCs w:val="16"/>
                <w:lang w:eastAsia="pl-PL"/>
              </w:rPr>
              <w:t>dBV</w:t>
            </w:r>
            <w:proofErr w:type="spellEnd"/>
            <w:r w:rsidRPr="000B311A">
              <w:rPr>
                <w:rFonts w:eastAsia="Times New Roman" w:cs="Calibri"/>
                <w:color w:val="000000"/>
                <w:sz w:val="16"/>
                <w:szCs w:val="16"/>
                <w:lang w:eastAsia="pl-PL"/>
              </w:rPr>
              <w:t xml:space="preserve">/Pa (2mV), SPL 90-120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/1 kHz</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80"/>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mikrofon dynamiczny, instrumentalny, </w:t>
            </w:r>
            <w:proofErr w:type="spellStart"/>
            <w:r w:rsidRPr="000B311A">
              <w:rPr>
                <w:rFonts w:eastAsia="Times New Roman" w:cs="Calibri"/>
                <w:color w:val="000000"/>
                <w:sz w:val="16"/>
                <w:szCs w:val="16"/>
                <w:lang w:eastAsia="pl-PL"/>
              </w:rPr>
              <w:t>kardioidalny</w:t>
            </w:r>
            <w:proofErr w:type="spellEnd"/>
            <w:r w:rsidRPr="000B311A">
              <w:rPr>
                <w:rFonts w:eastAsia="Times New Roman" w:cs="Calibri"/>
                <w:color w:val="000000"/>
                <w:sz w:val="16"/>
                <w:szCs w:val="16"/>
                <w:lang w:eastAsia="pl-PL"/>
              </w:rPr>
              <w:t xml:space="preserve"> o zakresie przenoszenia częstotliwościowego 40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- 15 kHz, impedancja 310 Ohm, czułość -54,5 </w:t>
            </w:r>
            <w:proofErr w:type="spellStart"/>
            <w:r w:rsidRPr="000B311A">
              <w:rPr>
                <w:rFonts w:eastAsia="Times New Roman" w:cs="Calibri"/>
                <w:color w:val="000000"/>
                <w:sz w:val="16"/>
                <w:szCs w:val="16"/>
                <w:lang w:eastAsia="pl-PL"/>
              </w:rPr>
              <w:t>dBV</w:t>
            </w:r>
            <w:proofErr w:type="spellEnd"/>
            <w:r w:rsidRPr="000B311A">
              <w:rPr>
                <w:rFonts w:eastAsia="Times New Roman" w:cs="Calibri"/>
                <w:color w:val="000000"/>
                <w:sz w:val="16"/>
                <w:szCs w:val="16"/>
                <w:lang w:eastAsia="pl-PL"/>
              </w:rPr>
              <w:t xml:space="preserve">/Pa (1.88mV) z wyłącznikiem, SPL 90-120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/1 kHz</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30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150"/>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5</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mikrofon dynamiczny, instrumentalny, </w:t>
            </w:r>
            <w:proofErr w:type="spellStart"/>
            <w:r w:rsidRPr="000B311A">
              <w:rPr>
                <w:rFonts w:eastAsia="Times New Roman" w:cs="Calibri"/>
                <w:color w:val="000000"/>
                <w:sz w:val="16"/>
                <w:szCs w:val="16"/>
                <w:lang w:eastAsia="pl-PL"/>
              </w:rPr>
              <w:t>superkardioidalny</w:t>
            </w:r>
            <w:proofErr w:type="spellEnd"/>
            <w:r w:rsidRPr="000B311A">
              <w:rPr>
                <w:rFonts w:eastAsia="Times New Roman" w:cs="Calibri"/>
                <w:color w:val="000000"/>
                <w:sz w:val="16"/>
                <w:szCs w:val="16"/>
                <w:lang w:eastAsia="pl-PL"/>
              </w:rPr>
              <w:t xml:space="preserve"> o zakresie przenoszenia częstotliwościowego 50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-16 kHz, impedancja 150 Ohm, czułość -51 </w:t>
            </w:r>
            <w:proofErr w:type="spellStart"/>
            <w:r w:rsidRPr="000B311A">
              <w:rPr>
                <w:rFonts w:eastAsia="Times New Roman" w:cs="Calibri"/>
                <w:color w:val="000000"/>
                <w:sz w:val="16"/>
                <w:szCs w:val="16"/>
                <w:lang w:eastAsia="pl-PL"/>
              </w:rPr>
              <w:t>dBV</w:t>
            </w:r>
            <w:proofErr w:type="spellEnd"/>
            <w:r w:rsidRPr="000B311A">
              <w:rPr>
                <w:rFonts w:eastAsia="Times New Roman" w:cs="Calibri"/>
                <w:color w:val="000000"/>
                <w:sz w:val="16"/>
                <w:szCs w:val="16"/>
                <w:lang w:eastAsia="pl-PL"/>
              </w:rPr>
              <w:t xml:space="preserve">/Pa (2.66mV), SPL 90-120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/1 kHz</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204"/>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6</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mikrofon pojemnościowy, instrumentalny, </w:t>
            </w:r>
            <w:proofErr w:type="spellStart"/>
            <w:r w:rsidRPr="000B311A">
              <w:rPr>
                <w:rFonts w:eastAsia="Times New Roman" w:cs="Calibri"/>
                <w:color w:val="000000"/>
                <w:sz w:val="16"/>
                <w:szCs w:val="16"/>
                <w:lang w:eastAsia="pl-PL"/>
              </w:rPr>
              <w:t>kardioidalny</w:t>
            </w:r>
            <w:proofErr w:type="spellEnd"/>
            <w:r w:rsidRPr="000B311A">
              <w:rPr>
                <w:rFonts w:eastAsia="Times New Roman" w:cs="Calibri"/>
                <w:color w:val="000000"/>
                <w:sz w:val="16"/>
                <w:szCs w:val="16"/>
                <w:lang w:eastAsia="pl-PL"/>
              </w:rPr>
              <w:t xml:space="preserve"> o zakresie przenoszenia częstotliwościowego 20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impedancja 150 Ohm, czułość -56 </w:t>
            </w:r>
            <w:proofErr w:type="spellStart"/>
            <w:r w:rsidRPr="000B311A">
              <w:rPr>
                <w:rFonts w:eastAsia="Times New Roman" w:cs="Calibri"/>
                <w:color w:val="000000"/>
                <w:sz w:val="16"/>
                <w:szCs w:val="16"/>
                <w:lang w:eastAsia="pl-PL"/>
              </w:rPr>
              <w:t>dBV</w:t>
            </w:r>
            <w:proofErr w:type="spellEnd"/>
            <w:r w:rsidRPr="000B311A">
              <w:rPr>
                <w:rFonts w:eastAsia="Times New Roman" w:cs="Calibri"/>
                <w:color w:val="000000"/>
                <w:sz w:val="16"/>
                <w:szCs w:val="16"/>
                <w:lang w:eastAsia="pl-PL"/>
              </w:rPr>
              <w:t xml:space="preserve">/Pa, SPL 163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/1 kHz</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828"/>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7</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mikrofonów dynamiczny, instrumentalny, </w:t>
            </w:r>
            <w:proofErr w:type="spellStart"/>
            <w:r w:rsidRPr="000B311A">
              <w:rPr>
                <w:rFonts w:eastAsia="Times New Roman" w:cs="Calibri"/>
                <w:color w:val="000000"/>
                <w:sz w:val="16"/>
                <w:szCs w:val="16"/>
                <w:lang w:eastAsia="pl-PL"/>
              </w:rPr>
              <w:t>kardioidalny</w:t>
            </w:r>
            <w:proofErr w:type="spellEnd"/>
            <w:r w:rsidRPr="000B311A">
              <w:rPr>
                <w:rFonts w:eastAsia="Times New Roman" w:cs="Calibri"/>
                <w:color w:val="000000"/>
                <w:sz w:val="16"/>
                <w:szCs w:val="16"/>
                <w:lang w:eastAsia="pl-PL"/>
              </w:rPr>
              <w:t xml:space="preserve"> o zakresie przenoszenia częstotliwościowego 50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15 kHz, impedancja 300 Ohm, czułość -56 </w:t>
            </w:r>
            <w:proofErr w:type="spellStart"/>
            <w:r w:rsidRPr="000B311A">
              <w:rPr>
                <w:rFonts w:eastAsia="Times New Roman" w:cs="Calibri"/>
                <w:color w:val="000000"/>
                <w:sz w:val="16"/>
                <w:szCs w:val="16"/>
                <w:lang w:eastAsia="pl-PL"/>
              </w:rPr>
              <w:t>dBV</w:t>
            </w:r>
            <w:proofErr w:type="spellEnd"/>
            <w:r w:rsidRPr="000B311A">
              <w:rPr>
                <w:rFonts w:eastAsia="Times New Roman" w:cs="Calibri"/>
                <w:color w:val="000000"/>
                <w:sz w:val="16"/>
                <w:szCs w:val="16"/>
                <w:lang w:eastAsia="pl-PL"/>
              </w:rPr>
              <w:t xml:space="preserve">/Pa (1.85mV) z wyłącznikiem, SPL 90-120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/1 kHz</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621"/>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8</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mikrofon dynamiczny, instrumentalny, </w:t>
            </w:r>
            <w:proofErr w:type="spellStart"/>
            <w:r w:rsidRPr="000B311A">
              <w:rPr>
                <w:rFonts w:eastAsia="Times New Roman" w:cs="Calibri"/>
                <w:color w:val="000000"/>
                <w:sz w:val="16"/>
                <w:szCs w:val="16"/>
                <w:lang w:eastAsia="pl-PL"/>
              </w:rPr>
              <w:t>kardioidalny</w:t>
            </w:r>
            <w:proofErr w:type="spellEnd"/>
            <w:r w:rsidRPr="000B311A">
              <w:rPr>
                <w:rFonts w:eastAsia="Times New Roman" w:cs="Calibri"/>
                <w:color w:val="000000"/>
                <w:sz w:val="16"/>
                <w:szCs w:val="16"/>
                <w:lang w:eastAsia="pl-PL"/>
              </w:rPr>
              <w:t xml:space="preserve"> o zakresie przenoszenia częstotliwościowego 40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18 kHz, impedancja 350 Ohm, czułość 1,8 </w:t>
            </w:r>
            <w:proofErr w:type="spellStart"/>
            <w:r w:rsidRPr="000B311A">
              <w:rPr>
                <w:rFonts w:eastAsia="Times New Roman" w:cs="Calibri"/>
                <w:color w:val="000000"/>
                <w:sz w:val="16"/>
                <w:szCs w:val="16"/>
                <w:lang w:eastAsia="pl-PL"/>
              </w:rPr>
              <w:t>mV</w:t>
            </w:r>
            <w:proofErr w:type="spellEnd"/>
            <w:r w:rsidRPr="000B311A">
              <w:rPr>
                <w:rFonts w:eastAsia="Times New Roman" w:cs="Calibri"/>
                <w:color w:val="000000"/>
                <w:sz w:val="16"/>
                <w:szCs w:val="16"/>
                <w:lang w:eastAsia="pl-PL"/>
              </w:rPr>
              <w:t xml:space="preserve">/Pa przy 1 kHz, SPL 160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/1 kHz</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828"/>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9</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mikrofon dynamiczny, instrumentalny, </w:t>
            </w:r>
            <w:proofErr w:type="spellStart"/>
            <w:r w:rsidRPr="000B311A">
              <w:rPr>
                <w:rFonts w:eastAsia="Times New Roman" w:cs="Calibri"/>
                <w:color w:val="000000"/>
                <w:sz w:val="16"/>
                <w:szCs w:val="16"/>
                <w:lang w:eastAsia="pl-PL"/>
              </w:rPr>
              <w:t>superkardioidalny</w:t>
            </w:r>
            <w:proofErr w:type="spellEnd"/>
            <w:r w:rsidRPr="000B311A">
              <w:rPr>
                <w:rFonts w:eastAsia="Times New Roman" w:cs="Calibri"/>
                <w:color w:val="000000"/>
                <w:sz w:val="16"/>
                <w:szCs w:val="16"/>
                <w:lang w:eastAsia="pl-PL"/>
              </w:rPr>
              <w:t xml:space="preserve"> o zakresie przenoszenia częstotliwościowego  40Hz – 18 kHz, impedancja 350 Ohm, czułość 2.2 </w:t>
            </w:r>
            <w:proofErr w:type="spellStart"/>
            <w:r w:rsidRPr="000B311A">
              <w:rPr>
                <w:rFonts w:eastAsia="Times New Roman" w:cs="Calibri"/>
                <w:color w:val="000000"/>
                <w:sz w:val="16"/>
                <w:szCs w:val="16"/>
                <w:lang w:eastAsia="pl-PL"/>
              </w:rPr>
              <w:t>mV</w:t>
            </w:r>
            <w:proofErr w:type="spellEnd"/>
            <w:r w:rsidRPr="000B311A">
              <w:rPr>
                <w:rFonts w:eastAsia="Times New Roman" w:cs="Calibri"/>
                <w:color w:val="000000"/>
                <w:sz w:val="16"/>
                <w:szCs w:val="16"/>
                <w:lang w:eastAsia="pl-PL"/>
              </w:rPr>
              <w:t xml:space="preserve">/PA przy 1 kHz, SPL 150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/1 kHz</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1380"/>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lastRenderedPageBreak/>
              <w:t>10</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mikrofonów pojemnościowy, instrumentalny typu klips, </w:t>
            </w:r>
            <w:proofErr w:type="spellStart"/>
            <w:r w:rsidRPr="000B311A">
              <w:rPr>
                <w:rFonts w:eastAsia="Times New Roman" w:cs="Calibri"/>
                <w:color w:val="000000"/>
                <w:sz w:val="16"/>
                <w:szCs w:val="16"/>
                <w:lang w:eastAsia="pl-PL"/>
              </w:rPr>
              <w:t>superkardioidalnych</w:t>
            </w:r>
            <w:proofErr w:type="spellEnd"/>
            <w:r w:rsidRPr="000B311A">
              <w:rPr>
                <w:rFonts w:eastAsia="Times New Roman" w:cs="Calibri"/>
                <w:color w:val="000000"/>
                <w:sz w:val="16"/>
                <w:szCs w:val="16"/>
                <w:lang w:eastAsia="pl-PL"/>
              </w:rPr>
              <w:t xml:space="preserve"> o zakresie przenoszenia częstotliwościowego 20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impedancja 100 Ohm, czułość -44 </w:t>
            </w:r>
            <w:proofErr w:type="spellStart"/>
            <w:r w:rsidRPr="000B311A">
              <w:rPr>
                <w:rFonts w:eastAsia="Times New Roman" w:cs="Calibri"/>
                <w:color w:val="000000"/>
                <w:sz w:val="16"/>
                <w:szCs w:val="16"/>
                <w:lang w:eastAsia="pl-PL"/>
              </w:rPr>
              <w:t>dBV</w:t>
            </w:r>
            <w:proofErr w:type="spellEnd"/>
            <w:r w:rsidRPr="000B311A">
              <w:rPr>
                <w:rFonts w:eastAsia="Times New Roman" w:cs="Calibri"/>
                <w:color w:val="000000"/>
                <w:sz w:val="16"/>
                <w:szCs w:val="16"/>
                <w:lang w:eastAsia="pl-PL"/>
              </w:rPr>
              <w:t xml:space="preserve">/Pa (6mV) z pełnym osprzętem uchwytów dla instrumentów strunowych, dętych i perkusyjnych, SPL 142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/1 kHz</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80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828"/>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11</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mikrofon dynamiczny instrumentalny </w:t>
            </w:r>
            <w:proofErr w:type="spellStart"/>
            <w:r w:rsidRPr="000B311A">
              <w:rPr>
                <w:rFonts w:eastAsia="Times New Roman" w:cs="Calibri"/>
                <w:color w:val="000000"/>
                <w:sz w:val="16"/>
                <w:szCs w:val="16"/>
                <w:lang w:eastAsia="pl-PL"/>
              </w:rPr>
              <w:t>superkardioidalny</w:t>
            </w:r>
            <w:proofErr w:type="spellEnd"/>
            <w:r w:rsidRPr="000B311A">
              <w:rPr>
                <w:rFonts w:eastAsia="Times New Roman" w:cs="Calibri"/>
                <w:color w:val="000000"/>
                <w:sz w:val="16"/>
                <w:szCs w:val="16"/>
                <w:lang w:eastAsia="pl-PL"/>
              </w:rPr>
              <w:t xml:space="preserve"> o zakresie przenoszenia częstotliwościowego 20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- 10 kHz, impedancja 45 Ohm, czułość-64dBV/Pa (0,63 </w:t>
            </w:r>
            <w:proofErr w:type="spellStart"/>
            <w:r w:rsidRPr="000B311A">
              <w:rPr>
                <w:rFonts w:eastAsia="Times New Roman" w:cs="Calibri"/>
                <w:color w:val="000000"/>
                <w:sz w:val="16"/>
                <w:szCs w:val="16"/>
                <w:lang w:eastAsia="pl-PL"/>
              </w:rPr>
              <w:t>mV</w:t>
            </w:r>
            <w:proofErr w:type="spellEnd"/>
            <w:r w:rsidRPr="000B311A">
              <w:rPr>
                <w:rFonts w:eastAsia="Times New Roman" w:cs="Calibri"/>
                <w:color w:val="000000"/>
                <w:sz w:val="16"/>
                <w:szCs w:val="16"/>
                <w:lang w:eastAsia="pl-PL"/>
              </w:rPr>
              <w:t xml:space="preserve">), SPL 174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/1 kHz</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6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12</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mikrofon pojemnościowy, wokalno-instrumentalny, wielkomembranowy, ze zmienną charakterystyką częstotliwościową, o zakresie przenoszenia 20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impedancja 200 Ohm, czułość 23 </w:t>
            </w:r>
            <w:proofErr w:type="spellStart"/>
            <w:r w:rsidRPr="000B311A">
              <w:rPr>
                <w:rFonts w:eastAsia="Times New Roman" w:cs="Calibri"/>
                <w:color w:val="000000"/>
                <w:sz w:val="16"/>
                <w:szCs w:val="16"/>
                <w:lang w:eastAsia="pl-PL"/>
              </w:rPr>
              <w:t>mV</w:t>
            </w:r>
            <w:proofErr w:type="spellEnd"/>
            <w:r w:rsidRPr="000B311A">
              <w:rPr>
                <w:rFonts w:eastAsia="Times New Roman" w:cs="Calibri"/>
                <w:color w:val="000000"/>
                <w:sz w:val="16"/>
                <w:szCs w:val="16"/>
                <w:lang w:eastAsia="pl-PL"/>
              </w:rPr>
              <w:t xml:space="preserve">/Pa, SPL 140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 xml:space="preserve">/1 kHz, z filtrem </w:t>
            </w:r>
            <w:proofErr w:type="spellStart"/>
            <w:r w:rsidRPr="000B311A">
              <w:rPr>
                <w:rFonts w:eastAsia="Times New Roman" w:cs="Calibri"/>
                <w:color w:val="000000"/>
                <w:sz w:val="16"/>
                <w:szCs w:val="16"/>
                <w:lang w:eastAsia="pl-PL"/>
              </w:rPr>
              <w:t>dolnozaporowym</w:t>
            </w:r>
            <w:proofErr w:type="spellEnd"/>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828"/>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13</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mikrofon pojemnościowy, instrumentalny, </w:t>
            </w:r>
            <w:proofErr w:type="spellStart"/>
            <w:r w:rsidRPr="000B311A">
              <w:rPr>
                <w:rFonts w:eastAsia="Times New Roman" w:cs="Calibri"/>
                <w:color w:val="000000"/>
                <w:sz w:val="16"/>
                <w:szCs w:val="16"/>
                <w:lang w:eastAsia="pl-PL"/>
              </w:rPr>
              <w:t>małomembranowy</w:t>
            </w:r>
            <w:proofErr w:type="spellEnd"/>
            <w:r w:rsidRPr="000B311A">
              <w:rPr>
                <w:rFonts w:eastAsia="Times New Roman" w:cs="Calibri"/>
                <w:color w:val="000000"/>
                <w:sz w:val="16"/>
                <w:szCs w:val="16"/>
                <w:lang w:eastAsia="pl-PL"/>
              </w:rPr>
              <w:t xml:space="preserve">, </w:t>
            </w:r>
            <w:proofErr w:type="spellStart"/>
            <w:r w:rsidRPr="000B311A">
              <w:rPr>
                <w:rFonts w:eastAsia="Times New Roman" w:cs="Calibri"/>
                <w:color w:val="000000"/>
                <w:sz w:val="16"/>
                <w:szCs w:val="16"/>
                <w:lang w:eastAsia="pl-PL"/>
              </w:rPr>
              <w:t>kardioidalny</w:t>
            </w:r>
            <w:proofErr w:type="spellEnd"/>
            <w:r w:rsidRPr="000B311A">
              <w:rPr>
                <w:rFonts w:eastAsia="Times New Roman" w:cs="Calibri"/>
                <w:color w:val="000000"/>
                <w:sz w:val="16"/>
                <w:szCs w:val="16"/>
                <w:lang w:eastAsia="pl-PL"/>
              </w:rPr>
              <w:t xml:space="preserve">, o zakresie przenoszenia częstotliwościowego 20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impedancja 50 Ohm, czułość 15 </w:t>
            </w:r>
            <w:proofErr w:type="spellStart"/>
            <w:r w:rsidRPr="000B311A">
              <w:rPr>
                <w:rFonts w:eastAsia="Times New Roman" w:cs="Calibri"/>
                <w:color w:val="000000"/>
                <w:sz w:val="16"/>
                <w:szCs w:val="16"/>
                <w:lang w:eastAsia="pl-PL"/>
              </w:rPr>
              <w:t>mV</w:t>
            </w:r>
            <w:proofErr w:type="spellEnd"/>
            <w:r w:rsidRPr="000B311A">
              <w:rPr>
                <w:rFonts w:eastAsia="Times New Roman" w:cs="Calibri"/>
                <w:color w:val="000000"/>
                <w:sz w:val="16"/>
                <w:szCs w:val="16"/>
                <w:lang w:eastAsia="pl-PL"/>
              </w:rPr>
              <w:t xml:space="preserve">/Pa przy 1 kHz, SPL 138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/1 kHz</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198"/>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14</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mikrofon pojemnościowy, instrumentalny, </w:t>
            </w:r>
            <w:proofErr w:type="spellStart"/>
            <w:r w:rsidRPr="000B311A">
              <w:rPr>
                <w:rFonts w:eastAsia="Times New Roman" w:cs="Calibri"/>
                <w:color w:val="000000"/>
                <w:sz w:val="16"/>
                <w:szCs w:val="16"/>
                <w:lang w:eastAsia="pl-PL"/>
              </w:rPr>
              <w:t>małomembranowy</w:t>
            </w:r>
            <w:proofErr w:type="spellEnd"/>
            <w:r w:rsidRPr="000B311A">
              <w:rPr>
                <w:rFonts w:eastAsia="Times New Roman" w:cs="Calibri"/>
                <w:color w:val="000000"/>
                <w:sz w:val="16"/>
                <w:szCs w:val="16"/>
                <w:lang w:eastAsia="pl-PL"/>
              </w:rPr>
              <w:t xml:space="preserve"> z kompletem wymiennych kapsuł (dookólna, </w:t>
            </w:r>
            <w:proofErr w:type="spellStart"/>
            <w:r w:rsidRPr="000B311A">
              <w:rPr>
                <w:rFonts w:eastAsia="Times New Roman" w:cs="Calibri"/>
                <w:color w:val="000000"/>
                <w:sz w:val="16"/>
                <w:szCs w:val="16"/>
                <w:lang w:eastAsia="pl-PL"/>
              </w:rPr>
              <w:t>superkardioidalna</w:t>
            </w:r>
            <w:proofErr w:type="spellEnd"/>
            <w:r w:rsidRPr="000B311A">
              <w:rPr>
                <w:rFonts w:eastAsia="Times New Roman" w:cs="Calibri"/>
                <w:color w:val="000000"/>
                <w:sz w:val="16"/>
                <w:szCs w:val="16"/>
                <w:lang w:eastAsia="pl-PL"/>
              </w:rPr>
              <w:t xml:space="preserve">, </w:t>
            </w:r>
            <w:proofErr w:type="spellStart"/>
            <w:r w:rsidRPr="000B311A">
              <w:rPr>
                <w:rFonts w:eastAsia="Times New Roman" w:cs="Calibri"/>
                <w:color w:val="000000"/>
                <w:sz w:val="16"/>
                <w:szCs w:val="16"/>
                <w:lang w:eastAsia="pl-PL"/>
              </w:rPr>
              <w:t>kardioidalna</w:t>
            </w:r>
            <w:proofErr w:type="spellEnd"/>
            <w:r w:rsidRPr="000B311A">
              <w:rPr>
                <w:rFonts w:eastAsia="Times New Roman" w:cs="Calibri"/>
                <w:color w:val="000000"/>
                <w:sz w:val="16"/>
                <w:szCs w:val="16"/>
                <w:lang w:eastAsia="pl-PL"/>
              </w:rPr>
              <w:t xml:space="preserve">) o zakresie przenoszenia częstotliwościowego 40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impedancja 35 Ohm/48V, czułość -36,6 </w:t>
            </w:r>
            <w:proofErr w:type="spellStart"/>
            <w:r w:rsidRPr="000B311A">
              <w:rPr>
                <w:rFonts w:eastAsia="Times New Roman" w:cs="Calibri"/>
                <w:color w:val="000000"/>
                <w:sz w:val="16"/>
                <w:szCs w:val="16"/>
                <w:lang w:eastAsia="pl-PL"/>
              </w:rPr>
              <w:t>dBV</w:t>
            </w:r>
            <w:proofErr w:type="spellEnd"/>
            <w:r w:rsidRPr="000B311A">
              <w:rPr>
                <w:rFonts w:eastAsia="Times New Roman" w:cs="Calibri"/>
                <w:color w:val="000000"/>
                <w:sz w:val="16"/>
                <w:szCs w:val="16"/>
                <w:lang w:eastAsia="pl-PL"/>
              </w:rPr>
              <w:t>/Pa, SPL 135dB/1 kHz</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47"/>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15</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mikrofon pojemnościowy, instrumentalny, </w:t>
            </w:r>
            <w:proofErr w:type="spellStart"/>
            <w:r w:rsidRPr="000B311A">
              <w:rPr>
                <w:rFonts w:eastAsia="Times New Roman" w:cs="Calibri"/>
                <w:color w:val="000000"/>
                <w:sz w:val="16"/>
                <w:szCs w:val="16"/>
                <w:lang w:eastAsia="pl-PL"/>
              </w:rPr>
              <w:t>małomembranowy</w:t>
            </w:r>
            <w:proofErr w:type="spellEnd"/>
            <w:r w:rsidRPr="000B311A">
              <w:rPr>
                <w:rFonts w:eastAsia="Times New Roman" w:cs="Calibri"/>
                <w:color w:val="000000"/>
                <w:sz w:val="16"/>
                <w:szCs w:val="16"/>
                <w:lang w:eastAsia="pl-PL"/>
              </w:rPr>
              <w:t xml:space="preserve">, </w:t>
            </w:r>
            <w:proofErr w:type="spellStart"/>
            <w:r w:rsidRPr="000B311A">
              <w:rPr>
                <w:rFonts w:eastAsia="Times New Roman" w:cs="Calibri"/>
                <w:color w:val="000000"/>
                <w:sz w:val="16"/>
                <w:szCs w:val="16"/>
                <w:lang w:eastAsia="pl-PL"/>
              </w:rPr>
              <w:t>kardioidalny</w:t>
            </w:r>
            <w:proofErr w:type="spellEnd"/>
            <w:r w:rsidRPr="000B311A">
              <w:rPr>
                <w:rFonts w:eastAsia="Times New Roman" w:cs="Calibri"/>
                <w:color w:val="000000"/>
                <w:sz w:val="16"/>
                <w:szCs w:val="16"/>
                <w:lang w:eastAsia="pl-PL"/>
              </w:rPr>
              <w:t xml:space="preserve">, o zakresie przenoszenia częstotliwościowego 20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czułość -45 </w:t>
            </w:r>
            <w:proofErr w:type="spellStart"/>
            <w:r w:rsidRPr="000B311A">
              <w:rPr>
                <w:rFonts w:eastAsia="Times New Roman" w:cs="Calibri"/>
                <w:color w:val="000000"/>
                <w:sz w:val="16"/>
                <w:szCs w:val="16"/>
                <w:lang w:eastAsia="pl-PL"/>
              </w:rPr>
              <w:t>dBV</w:t>
            </w:r>
            <w:proofErr w:type="spellEnd"/>
            <w:r w:rsidRPr="000B311A">
              <w:rPr>
                <w:rFonts w:eastAsia="Times New Roman" w:cs="Calibri"/>
                <w:color w:val="000000"/>
                <w:sz w:val="16"/>
                <w:szCs w:val="16"/>
                <w:lang w:eastAsia="pl-PL"/>
              </w:rPr>
              <w:t>/Pa, SPL 136dB/1 kHz</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828"/>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16</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mikrofon </w:t>
            </w:r>
            <w:proofErr w:type="spellStart"/>
            <w:r w:rsidRPr="000B311A">
              <w:rPr>
                <w:rFonts w:eastAsia="Times New Roman" w:cs="Calibri"/>
                <w:color w:val="000000"/>
                <w:sz w:val="16"/>
                <w:szCs w:val="16"/>
                <w:lang w:eastAsia="pl-PL"/>
              </w:rPr>
              <w:t>superkardioidalny</w:t>
            </w:r>
            <w:proofErr w:type="spellEnd"/>
            <w:r w:rsidRPr="000B311A">
              <w:rPr>
                <w:rFonts w:eastAsia="Times New Roman" w:cs="Calibri"/>
                <w:color w:val="000000"/>
                <w:sz w:val="16"/>
                <w:szCs w:val="16"/>
                <w:lang w:eastAsia="pl-PL"/>
              </w:rPr>
              <w:t xml:space="preserve"> typu </w:t>
            </w:r>
            <w:proofErr w:type="spellStart"/>
            <w:r w:rsidRPr="000B311A">
              <w:rPr>
                <w:rFonts w:eastAsia="Times New Roman" w:cs="Calibri"/>
                <w:color w:val="000000"/>
                <w:sz w:val="16"/>
                <w:szCs w:val="16"/>
                <w:lang w:eastAsia="pl-PL"/>
              </w:rPr>
              <w:t>shotgun</w:t>
            </w:r>
            <w:proofErr w:type="spellEnd"/>
            <w:r w:rsidRPr="000B311A">
              <w:rPr>
                <w:rFonts w:eastAsia="Times New Roman" w:cs="Calibri"/>
                <w:color w:val="000000"/>
                <w:sz w:val="16"/>
                <w:szCs w:val="16"/>
                <w:lang w:eastAsia="pl-PL"/>
              </w:rPr>
              <w:t xml:space="preserve"> o zakresie przenoszenia częstotliwościowego 40Hz - 20 kHz, impedancja 30 Ohm, czułość 25 </w:t>
            </w:r>
            <w:proofErr w:type="spellStart"/>
            <w:r w:rsidRPr="000B311A">
              <w:rPr>
                <w:rFonts w:eastAsia="Times New Roman" w:cs="Calibri"/>
                <w:color w:val="000000"/>
                <w:sz w:val="16"/>
                <w:szCs w:val="16"/>
                <w:lang w:eastAsia="pl-PL"/>
              </w:rPr>
              <w:t>mV</w:t>
            </w:r>
            <w:proofErr w:type="spellEnd"/>
            <w:r w:rsidRPr="000B311A">
              <w:rPr>
                <w:rFonts w:eastAsia="Times New Roman" w:cs="Calibri"/>
                <w:color w:val="000000"/>
                <w:sz w:val="16"/>
                <w:szCs w:val="16"/>
                <w:lang w:eastAsia="pl-PL"/>
              </w:rPr>
              <w:t xml:space="preserve">/Pa, SPL 130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/1 kHz</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278"/>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17</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mikrofon pojemnościowy, </w:t>
            </w:r>
            <w:proofErr w:type="spellStart"/>
            <w:r w:rsidRPr="000B311A">
              <w:rPr>
                <w:rFonts w:eastAsia="Times New Roman" w:cs="Calibri"/>
                <w:color w:val="000000"/>
                <w:sz w:val="16"/>
                <w:szCs w:val="16"/>
                <w:lang w:eastAsia="pl-PL"/>
              </w:rPr>
              <w:t>kardioidalny</w:t>
            </w:r>
            <w:proofErr w:type="spellEnd"/>
            <w:r w:rsidRPr="000B311A">
              <w:rPr>
                <w:rFonts w:eastAsia="Times New Roman" w:cs="Calibri"/>
                <w:color w:val="000000"/>
                <w:sz w:val="16"/>
                <w:szCs w:val="16"/>
                <w:lang w:eastAsia="pl-PL"/>
              </w:rPr>
              <w:t xml:space="preserve"> o zakresie przenoszenia częstotliwościowego 20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impedancja 150 Ohm, czułość -48,5 </w:t>
            </w:r>
            <w:proofErr w:type="spellStart"/>
            <w:r w:rsidRPr="000B311A">
              <w:rPr>
                <w:rFonts w:eastAsia="Times New Roman" w:cs="Calibri"/>
                <w:color w:val="000000"/>
                <w:sz w:val="16"/>
                <w:szCs w:val="16"/>
                <w:lang w:eastAsia="pl-PL"/>
              </w:rPr>
              <w:t>dBV</w:t>
            </w:r>
            <w:proofErr w:type="spellEnd"/>
            <w:r w:rsidRPr="000B311A">
              <w:rPr>
                <w:rFonts w:eastAsia="Times New Roman" w:cs="Calibri"/>
                <w:color w:val="000000"/>
                <w:sz w:val="16"/>
                <w:szCs w:val="16"/>
                <w:lang w:eastAsia="pl-PL"/>
              </w:rPr>
              <w:t>/Pa, SPL 155dB/1 kHz</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86"/>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18</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mikrofon pojemnościowy typu </w:t>
            </w:r>
            <w:proofErr w:type="spellStart"/>
            <w:r w:rsidRPr="000B311A">
              <w:rPr>
                <w:rFonts w:eastAsia="Times New Roman" w:cs="Calibri"/>
                <w:color w:val="000000"/>
                <w:sz w:val="16"/>
                <w:szCs w:val="16"/>
                <w:lang w:eastAsia="pl-PL"/>
              </w:rPr>
              <w:t>lavlier</w:t>
            </w:r>
            <w:proofErr w:type="spellEnd"/>
            <w:r w:rsidRPr="000B311A">
              <w:rPr>
                <w:rFonts w:eastAsia="Times New Roman" w:cs="Calibri"/>
                <w:color w:val="000000"/>
                <w:sz w:val="16"/>
                <w:szCs w:val="16"/>
                <w:lang w:eastAsia="pl-PL"/>
              </w:rPr>
              <w:t xml:space="preserve">, dookólnych o zakresie przenoszenia częstotliwościowego 20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impedancja 35 Ohm, czułość -34 </w:t>
            </w:r>
            <w:proofErr w:type="spellStart"/>
            <w:r w:rsidRPr="000B311A">
              <w:rPr>
                <w:rFonts w:eastAsia="Times New Roman" w:cs="Calibri"/>
                <w:color w:val="000000"/>
                <w:sz w:val="16"/>
                <w:szCs w:val="16"/>
                <w:lang w:eastAsia="pl-PL"/>
              </w:rPr>
              <w:t>dBV</w:t>
            </w:r>
            <w:proofErr w:type="spellEnd"/>
            <w:r w:rsidRPr="000B311A">
              <w:rPr>
                <w:rFonts w:eastAsia="Times New Roman" w:cs="Calibri"/>
                <w:color w:val="000000"/>
                <w:sz w:val="16"/>
                <w:szCs w:val="16"/>
                <w:lang w:eastAsia="pl-PL"/>
              </w:rPr>
              <w:t>/Pa, SPL 144dB/1 kHz z dedykowanym klipsem do przypięcia na ubraniu, w kolorze cielistym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103"/>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19</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mikrofon pojemnościowy typu </w:t>
            </w:r>
            <w:proofErr w:type="spellStart"/>
            <w:r w:rsidRPr="000B311A">
              <w:rPr>
                <w:rFonts w:eastAsia="Times New Roman" w:cs="Calibri"/>
                <w:color w:val="000000"/>
                <w:sz w:val="16"/>
                <w:szCs w:val="16"/>
                <w:lang w:eastAsia="pl-PL"/>
              </w:rPr>
              <w:t>headset</w:t>
            </w:r>
            <w:proofErr w:type="spellEnd"/>
            <w:r w:rsidRPr="000B311A">
              <w:rPr>
                <w:rFonts w:eastAsia="Times New Roman" w:cs="Calibri"/>
                <w:color w:val="000000"/>
                <w:sz w:val="16"/>
                <w:szCs w:val="16"/>
                <w:lang w:eastAsia="pl-PL"/>
              </w:rPr>
              <w:t xml:space="preserve">, dookólnych o zakresie przenoszenia częstotliwościowego 20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czułość -42,5 </w:t>
            </w:r>
            <w:proofErr w:type="spellStart"/>
            <w:r w:rsidRPr="000B311A">
              <w:rPr>
                <w:rFonts w:eastAsia="Times New Roman" w:cs="Calibri"/>
                <w:color w:val="000000"/>
                <w:sz w:val="16"/>
                <w:szCs w:val="16"/>
                <w:lang w:eastAsia="pl-PL"/>
              </w:rPr>
              <w:t>dBV</w:t>
            </w:r>
            <w:proofErr w:type="spellEnd"/>
            <w:r w:rsidRPr="000B311A">
              <w:rPr>
                <w:rFonts w:eastAsia="Times New Roman" w:cs="Calibri"/>
                <w:color w:val="000000"/>
                <w:sz w:val="16"/>
                <w:szCs w:val="16"/>
                <w:lang w:eastAsia="pl-PL"/>
              </w:rPr>
              <w:t xml:space="preserve">/Pa, SPL 132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/1 kHz, w kolorze cielistym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83"/>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mikrofon dynamiczny, </w:t>
            </w:r>
            <w:proofErr w:type="spellStart"/>
            <w:r w:rsidRPr="000B311A">
              <w:rPr>
                <w:rFonts w:eastAsia="Times New Roman" w:cs="Calibri"/>
                <w:color w:val="000000"/>
                <w:sz w:val="16"/>
                <w:szCs w:val="16"/>
                <w:lang w:eastAsia="pl-PL"/>
              </w:rPr>
              <w:t>kardioidalny</w:t>
            </w:r>
            <w:proofErr w:type="spellEnd"/>
            <w:r w:rsidRPr="000B311A">
              <w:rPr>
                <w:rFonts w:eastAsia="Times New Roman" w:cs="Calibri"/>
                <w:color w:val="000000"/>
                <w:sz w:val="16"/>
                <w:szCs w:val="16"/>
                <w:lang w:eastAsia="pl-PL"/>
              </w:rPr>
              <w:t xml:space="preserve"> o zakresie przenoszenia częstotliwościowego 30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- 17 kHz, impedancja 200 Ohm, czułość 2mV/Pa +/- 3dB, SPL 150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/1 kHz</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828"/>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21</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mikrofon pojemnościowy, na gęsiej szyi, </w:t>
            </w:r>
            <w:proofErr w:type="spellStart"/>
            <w:r w:rsidRPr="000B311A">
              <w:rPr>
                <w:rFonts w:eastAsia="Times New Roman" w:cs="Calibri"/>
                <w:color w:val="000000"/>
                <w:sz w:val="16"/>
                <w:szCs w:val="16"/>
                <w:lang w:eastAsia="pl-PL"/>
              </w:rPr>
              <w:t>superkadioidalne</w:t>
            </w:r>
            <w:proofErr w:type="spellEnd"/>
            <w:r w:rsidRPr="000B311A">
              <w:rPr>
                <w:rFonts w:eastAsia="Times New Roman" w:cs="Calibri"/>
                <w:color w:val="000000"/>
                <w:sz w:val="16"/>
                <w:szCs w:val="16"/>
                <w:lang w:eastAsia="pl-PL"/>
              </w:rPr>
              <w:t xml:space="preserve">, pasmo przenoszenia częstotliwościowego 20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czułość -38,4 </w:t>
            </w:r>
            <w:proofErr w:type="spellStart"/>
            <w:r w:rsidRPr="000B311A">
              <w:rPr>
                <w:rFonts w:eastAsia="Times New Roman" w:cs="Calibri"/>
                <w:color w:val="000000"/>
                <w:sz w:val="16"/>
                <w:szCs w:val="16"/>
                <w:lang w:eastAsia="pl-PL"/>
              </w:rPr>
              <w:t>dBV</w:t>
            </w:r>
            <w:proofErr w:type="spellEnd"/>
            <w:r w:rsidRPr="000B311A">
              <w:rPr>
                <w:rFonts w:eastAsia="Times New Roman" w:cs="Calibri"/>
                <w:color w:val="000000"/>
                <w:sz w:val="16"/>
                <w:szCs w:val="16"/>
                <w:lang w:eastAsia="pl-PL"/>
              </w:rPr>
              <w:t>/Pa, impedancja 100 Ohm, SPL 142dB</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5</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828"/>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22</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mikrofon pojemnościowy, </w:t>
            </w:r>
            <w:proofErr w:type="spellStart"/>
            <w:r w:rsidRPr="000B311A">
              <w:rPr>
                <w:rFonts w:eastAsia="Times New Roman" w:cs="Calibri"/>
                <w:color w:val="000000"/>
                <w:sz w:val="16"/>
                <w:szCs w:val="16"/>
                <w:lang w:eastAsia="pl-PL"/>
              </w:rPr>
              <w:t>superkardioidalny</w:t>
            </w:r>
            <w:proofErr w:type="spellEnd"/>
            <w:r w:rsidRPr="000B311A">
              <w:rPr>
                <w:rFonts w:eastAsia="Times New Roman" w:cs="Calibri"/>
                <w:color w:val="000000"/>
                <w:sz w:val="16"/>
                <w:szCs w:val="16"/>
                <w:lang w:eastAsia="pl-PL"/>
              </w:rPr>
              <w:t xml:space="preserve">, na gęsiej szyi, pasmo przenoszenia częstotliwościowego 50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- 17 kHz, impedancja 180 Ohm, czułość -33,5 </w:t>
            </w:r>
            <w:proofErr w:type="spellStart"/>
            <w:r w:rsidRPr="000B311A">
              <w:rPr>
                <w:rFonts w:eastAsia="Times New Roman" w:cs="Calibri"/>
                <w:color w:val="000000"/>
                <w:sz w:val="16"/>
                <w:szCs w:val="16"/>
                <w:lang w:eastAsia="pl-PL"/>
              </w:rPr>
              <w:t>dBV</w:t>
            </w:r>
            <w:proofErr w:type="spellEnd"/>
            <w:r w:rsidRPr="000B311A">
              <w:rPr>
                <w:rFonts w:eastAsia="Times New Roman" w:cs="Calibri"/>
                <w:color w:val="000000"/>
                <w:sz w:val="16"/>
                <w:szCs w:val="16"/>
                <w:lang w:eastAsia="pl-PL"/>
              </w:rPr>
              <w:t xml:space="preserve">/Pa, SPL 122.7 </w:t>
            </w:r>
            <w:proofErr w:type="spellStart"/>
            <w:r w:rsidRPr="000B311A">
              <w:rPr>
                <w:rFonts w:eastAsia="Times New Roman" w:cs="Calibri"/>
                <w:color w:val="000000"/>
                <w:sz w:val="16"/>
                <w:szCs w:val="16"/>
                <w:lang w:eastAsia="pl-PL"/>
              </w:rPr>
              <w:t>dB</w:t>
            </w:r>
            <w:proofErr w:type="spellEnd"/>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5</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215"/>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23</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mikrofon pojemnościowy, wokalne, </w:t>
            </w:r>
            <w:proofErr w:type="spellStart"/>
            <w:r w:rsidRPr="000B311A">
              <w:rPr>
                <w:rFonts w:eastAsia="Times New Roman" w:cs="Calibri"/>
                <w:color w:val="000000"/>
                <w:sz w:val="16"/>
                <w:szCs w:val="16"/>
                <w:lang w:eastAsia="pl-PL"/>
              </w:rPr>
              <w:t>superkardioidalny</w:t>
            </w:r>
            <w:proofErr w:type="spellEnd"/>
            <w:r w:rsidRPr="000B311A">
              <w:rPr>
                <w:rFonts w:eastAsia="Times New Roman" w:cs="Calibri"/>
                <w:color w:val="000000"/>
                <w:sz w:val="16"/>
                <w:szCs w:val="16"/>
                <w:lang w:eastAsia="pl-PL"/>
              </w:rPr>
              <w:t xml:space="preserve"> o zakresie przenoszenia częstotliwościowego 20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SPL 160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 xml:space="preserve"> z możliwością demontażu kapsuły i ponownym montażu na nadajniku bezprzewodowym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1380"/>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24</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di </w:t>
            </w:r>
            <w:proofErr w:type="spellStart"/>
            <w:r w:rsidRPr="000B311A">
              <w:rPr>
                <w:rFonts w:eastAsia="Times New Roman" w:cs="Calibri"/>
                <w:color w:val="000000"/>
                <w:sz w:val="16"/>
                <w:szCs w:val="16"/>
                <w:lang w:eastAsia="pl-PL"/>
              </w:rPr>
              <w:t>box</w:t>
            </w:r>
            <w:proofErr w:type="spellEnd"/>
            <w:r w:rsidRPr="000B311A">
              <w:rPr>
                <w:rFonts w:eastAsia="Times New Roman" w:cs="Calibri"/>
                <w:color w:val="000000"/>
                <w:sz w:val="16"/>
                <w:szCs w:val="16"/>
                <w:lang w:eastAsia="pl-PL"/>
              </w:rPr>
              <w:t xml:space="preserve"> aktywnych o zakresie przenoszenia częstotliwości 20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zakresie dynamiki 109dB, z gniazdem </w:t>
            </w:r>
            <w:proofErr w:type="spellStart"/>
            <w:r w:rsidRPr="000B311A">
              <w:rPr>
                <w:rFonts w:eastAsia="Times New Roman" w:cs="Calibri"/>
                <w:color w:val="000000"/>
                <w:sz w:val="16"/>
                <w:szCs w:val="16"/>
                <w:lang w:eastAsia="pl-PL"/>
              </w:rPr>
              <w:t>thru</w:t>
            </w:r>
            <w:proofErr w:type="spellEnd"/>
            <w:r w:rsidRPr="000B311A">
              <w:rPr>
                <w:rFonts w:eastAsia="Times New Roman" w:cs="Calibri"/>
                <w:color w:val="000000"/>
                <w:sz w:val="16"/>
                <w:szCs w:val="16"/>
                <w:lang w:eastAsia="pl-PL"/>
              </w:rPr>
              <w:t xml:space="preserve">, gniazdem </w:t>
            </w:r>
            <w:proofErr w:type="spellStart"/>
            <w:r w:rsidRPr="000B311A">
              <w:rPr>
                <w:rFonts w:eastAsia="Times New Roman" w:cs="Calibri"/>
                <w:color w:val="000000"/>
                <w:sz w:val="16"/>
                <w:szCs w:val="16"/>
                <w:lang w:eastAsia="pl-PL"/>
              </w:rPr>
              <w:t>input</w:t>
            </w:r>
            <w:proofErr w:type="spellEnd"/>
            <w:r w:rsidRPr="000B311A">
              <w:rPr>
                <w:rFonts w:eastAsia="Times New Roman" w:cs="Calibri"/>
                <w:color w:val="000000"/>
                <w:sz w:val="16"/>
                <w:szCs w:val="16"/>
                <w:lang w:eastAsia="pl-PL"/>
              </w:rPr>
              <w:t xml:space="preserve">, gniazdem </w:t>
            </w:r>
            <w:proofErr w:type="spellStart"/>
            <w:r w:rsidRPr="000B311A">
              <w:rPr>
                <w:rFonts w:eastAsia="Times New Roman" w:cs="Calibri"/>
                <w:color w:val="000000"/>
                <w:sz w:val="16"/>
                <w:szCs w:val="16"/>
                <w:lang w:eastAsia="pl-PL"/>
              </w:rPr>
              <w:t>balanced</w:t>
            </w:r>
            <w:proofErr w:type="spellEnd"/>
            <w:r w:rsidRPr="000B311A">
              <w:rPr>
                <w:rFonts w:eastAsia="Times New Roman" w:cs="Calibri"/>
                <w:color w:val="000000"/>
                <w:sz w:val="16"/>
                <w:szCs w:val="16"/>
                <w:lang w:eastAsia="pl-PL"/>
              </w:rPr>
              <w:t xml:space="preserve"> </w:t>
            </w:r>
            <w:proofErr w:type="spellStart"/>
            <w:r w:rsidRPr="000B311A">
              <w:rPr>
                <w:rFonts w:eastAsia="Times New Roman" w:cs="Calibri"/>
                <w:color w:val="000000"/>
                <w:sz w:val="16"/>
                <w:szCs w:val="16"/>
                <w:lang w:eastAsia="pl-PL"/>
              </w:rPr>
              <w:t>output</w:t>
            </w:r>
            <w:proofErr w:type="spellEnd"/>
            <w:r w:rsidRPr="000B311A">
              <w:rPr>
                <w:rFonts w:eastAsia="Times New Roman" w:cs="Calibri"/>
                <w:color w:val="000000"/>
                <w:sz w:val="16"/>
                <w:szCs w:val="16"/>
                <w:lang w:eastAsia="pl-PL"/>
              </w:rPr>
              <w:t xml:space="preserve">, funkcją pad -15dB, diodą sygnalizująca zasilanie Phantom 9-52V, posiadające sumator, uziemienie, filtr </w:t>
            </w:r>
            <w:proofErr w:type="spellStart"/>
            <w:r w:rsidRPr="000B311A">
              <w:rPr>
                <w:rFonts w:eastAsia="Times New Roman" w:cs="Calibri"/>
                <w:color w:val="000000"/>
                <w:sz w:val="16"/>
                <w:szCs w:val="16"/>
                <w:lang w:eastAsia="pl-PL"/>
              </w:rPr>
              <w:t>dolnozaporowy</w:t>
            </w:r>
            <w:proofErr w:type="spellEnd"/>
            <w:r w:rsidRPr="000B311A">
              <w:rPr>
                <w:rFonts w:eastAsia="Times New Roman" w:cs="Calibri"/>
                <w:color w:val="000000"/>
                <w:sz w:val="16"/>
                <w:szCs w:val="16"/>
                <w:lang w:eastAsia="pl-PL"/>
              </w:rPr>
              <w:t>, funkcję zmiany polaryzacji</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60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1104"/>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lastRenderedPageBreak/>
              <w:t>25</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di </w:t>
            </w:r>
            <w:proofErr w:type="spellStart"/>
            <w:r w:rsidRPr="000B311A">
              <w:rPr>
                <w:rFonts w:eastAsia="Times New Roman" w:cs="Calibri"/>
                <w:color w:val="000000"/>
                <w:sz w:val="16"/>
                <w:szCs w:val="16"/>
                <w:lang w:eastAsia="pl-PL"/>
              </w:rPr>
              <w:t>box</w:t>
            </w:r>
            <w:proofErr w:type="spellEnd"/>
            <w:r w:rsidRPr="000B311A">
              <w:rPr>
                <w:rFonts w:eastAsia="Times New Roman" w:cs="Calibri"/>
                <w:color w:val="000000"/>
                <w:sz w:val="16"/>
                <w:szCs w:val="16"/>
                <w:lang w:eastAsia="pl-PL"/>
              </w:rPr>
              <w:t xml:space="preserve"> pasywnych o zakresie przenoszenia 20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zakresie dynamiki 109dB, z gniazdem </w:t>
            </w:r>
            <w:proofErr w:type="spellStart"/>
            <w:r w:rsidRPr="000B311A">
              <w:rPr>
                <w:rFonts w:eastAsia="Times New Roman" w:cs="Calibri"/>
                <w:color w:val="000000"/>
                <w:sz w:val="16"/>
                <w:szCs w:val="16"/>
                <w:lang w:eastAsia="pl-PL"/>
              </w:rPr>
              <w:t>thru</w:t>
            </w:r>
            <w:proofErr w:type="spellEnd"/>
            <w:r w:rsidRPr="000B311A">
              <w:rPr>
                <w:rFonts w:eastAsia="Times New Roman" w:cs="Calibri"/>
                <w:color w:val="000000"/>
                <w:sz w:val="16"/>
                <w:szCs w:val="16"/>
                <w:lang w:eastAsia="pl-PL"/>
              </w:rPr>
              <w:t xml:space="preserve">, gniazdem </w:t>
            </w:r>
            <w:proofErr w:type="spellStart"/>
            <w:r w:rsidRPr="000B311A">
              <w:rPr>
                <w:rFonts w:eastAsia="Times New Roman" w:cs="Calibri"/>
                <w:color w:val="000000"/>
                <w:sz w:val="16"/>
                <w:szCs w:val="16"/>
                <w:lang w:eastAsia="pl-PL"/>
              </w:rPr>
              <w:t>input</w:t>
            </w:r>
            <w:proofErr w:type="spellEnd"/>
            <w:r w:rsidRPr="000B311A">
              <w:rPr>
                <w:rFonts w:eastAsia="Times New Roman" w:cs="Calibri"/>
                <w:color w:val="000000"/>
                <w:sz w:val="16"/>
                <w:szCs w:val="16"/>
                <w:lang w:eastAsia="pl-PL"/>
              </w:rPr>
              <w:t xml:space="preserve">, gniazdem </w:t>
            </w:r>
            <w:proofErr w:type="spellStart"/>
            <w:r w:rsidRPr="000B311A">
              <w:rPr>
                <w:rFonts w:eastAsia="Times New Roman" w:cs="Calibri"/>
                <w:color w:val="000000"/>
                <w:sz w:val="16"/>
                <w:szCs w:val="16"/>
                <w:lang w:eastAsia="pl-PL"/>
              </w:rPr>
              <w:t>balanced</w:t>
            </w:r>
            <w:proofErr w:type="spellEnd"/>
            <w:r w:rsidRPr="000B311A">
              <w:rPr>
                <w:rFonts w:eastAsia="Times New Roman" w:cs="Calibri"/>
                <w:color w:val="000000"/>
                <w:sz w:val="16"/>
                <w:szCs w:val="16"/>
                <w:lang w:eastAsia="pl-PL"/>
              </w:rPr>
              <w:t xml:space="preserve"> </w:t>
            </w:r>
            <w:proofErr w:type="spellStart"/>
            <w:r w:rsidRPr="000B311A">
              <w:rPr>
                <w:rFonts w:eastAsia="Times New Roman" w:cs="Calibri"/>
                <w:color w:val="000000"/>
                <w:sz w:val="16"/>
                <w:szCs w:val="16"/>
                <w:lang w:eastAsia="pl-PL"/>
              </w:rPr>
              <w:t>output</w:t>
            </w:r>
            <w:proofErr w:type="spellEnd"/>
            <w:r w:rsidRPr="000B311A">
              <w:rPr>
                <w:rFonts w:eastAsia="Times New Roman" w:cs="Calibri"/>
                <w:color w:val="000000"/>
                <w:sz w:val="16"/>
                <w:szCs w:val="16"/>
                <w:lang w:eastAsia="pl-PL"/>
              </w:rPr>
              <w:t>, funkcją pad -15dB/-30dB, posiadające sumator, uziemienie, funkcję zmiany polaryzacji</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60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1152"/>
        </w:trPr>
        <w:tc>
          <w:tcPr>
            <w:tcW w:w="152" w:type="pct"/>
            <w:tcBorders>
              <w:top w:val="nil"/>
              <w:left w:val="single" w:sz="4" w:space="0" w:color="auto"/>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g</w:t>
            </w:r>
          </w:p>
        </w:tc>
        <w:tc>
          <w:tcPr>
            <w:tcW w:w="1927"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rPr>
                <w:rFonts w:eastAsia="Times New Roman" w:cs="Calibri"/>
                <w:b/>
                <w:bCs/>
                <w:color w:val="000000"/>
                <w:sz w:val="16"/>
                <w:szCs w:val="16"/>
                <w:lang w:eastAsia="pl-PL"/>
              </w:rPr>
            </w:pPr>
            <w:r w:rsidRPr="000B311A">
              <w:rPr>
                <w:rFonts w:eastAsia="Times New Roman" w:cs="Calibri"/>
                <w:b/>
                <w:bCs/>
                <w:color w:val="000000"/>
                <w:sz w:val="16"/>
                <w:szCs w:val="16"/>
                <w:lang w:eastAsia="pl-PL"/>
              </w:rPr>
              <w:t xml:space="preserve">Zestawy głośnikowe PA (zgodnie z założeniem umożliwiające konstrukcję zaawansowanego nagłośnienia zawierającego poza elementami głównymi L+R dodatkowe komponenty takie jak </w:t>
            </w:r>
            <w:proofErr w:type="spellStart"/>
            <w:r w:rsidRPr="000B311A">
              <w:rPr>
                <w:rFonts w:eastAsia="Times New Roman" w:cs="Calibri"/>
                <w:b/>
                <w:bCs/>
                <w:color w:val="000000"/>
                <w:sz w:val="16"/>
                <w:szCs w:val="16"/>
                <w:lang w:eastAsia="pl-PL"/>
              </w:rPr>
              <w:t>frontfill</w:t>
            </w:r>
            <w:proofErr w:type="spellEnd"/>
            <w:r w:rsidRPr="000B311A">
              <w:rPr>
                <w:rFonts w:eastAsia="Times New Roman" w:cs="Calibri"/>
                <w:b/>
                <w:bCs/>
                <w:color w:val="000000"/>
                <w:sz w:val="16"/>
                <w:szCs w:val="16"/>
                <w:lang w:eastAsia="pl-PL"/>
              </w:rPr>
              <w:t xml:space="preserve">, </w:t>
            </w:r>
            <w:proofErr w:type="spellStart"/>
            <w:r w:rsidRPr="000B311A">
              <w:rPr>
                <w:rFonts w:eastAsia="Times New Roman" w:cs="Calibri"/>
                <w:b/>
                <w:bCs/>
                <w:color w:val="000000"/>
                <w:sz w:val="16"/>
                <w:szCs w:val="16"/>
                <w:lang w:eastAsia="pl-PL"/>
              </w:rPr>
              <w:t>downfill</w:t>
            </w:r>
            <w:proofErr w:type="spellEnd"/>
            <w:r w:rsidRPr="000B311A">
              <w:rPr>
                <w:rFonts w:eastAsia="Times New Roman" w:cs="Calibri"/>
                <w:b/>
                <w:bCs/>
                <w:color w:val="000000"/>
                <w:sz w:val="16"/>
                <w:szCs w:val="16"/>
                <w:lang w:eastAsia="pl-PL"/>
              </w:rPr>
              <w:t xml:space="preserve">, </w:t>
            </w:r>
            <w:proofErr w:type="spellStart"/>
            <w:r w:rsidRPr="000B311A">
              <w:rPr>
                <w:rFonts w:eastAsia="Times New Roman" w:cs="Calibri"/>
                <w:b/>
                <w:bCs/>
                <w:color w:val="000000"/>
                <w:sz w:val="16"/>
                <w:szCs w:val="16"/>
                <w:lang w:eastAsia="pl-PL"/>
              </w:rPr>
              <w:t>center</w:t>
            </w:r>
            <w:proofErr w:type="spellEnd"/>
            <w:r w:rsidRPr="000B311A">
              <w:rPr>
                <w:rFonts w:eastAsia="Times New Roman" w:cs="Calibri"/>
                <w:b/>
                <w:bCs/>
                <w:color w:val="000000"/>
                <w:sz w:val="16"/>
                <w:szCs w:val="16"/>
                <w:lang w:eastAsia="pl-PL"/>
              </w:rPr>
              <w:t xml:space="preserve">, </w:t>
            </w:r>
            <w:proofErr w:type="spellStart"/>
            <w:r w:rsidRPr="000B311A">
              <w:rPr>
                <w:rFonts w:eastAsia="Times New Roman" w:cs="Calibri"/>
                <w:b/>
                <w:bCs/>
                <w:color w:val="000000"/>
                <w:sz w:val="16"/>
                <w:szCs w:val="16"/>
                <w:lang w:eastAsia="pl-PL"/>
              </w:rPr>
              <w:t>outfill</w:t>
            </w:r>
            <w:proofErr w:type="spellEnd"/>
            <w:r w:rsidRPr="000B311A">
              <w:rPr>
                <w:rFonts w:eastAsia="Times New Roman" w:cs="Calibri"/>
                <w:b/>
                <w:bCs/>
                <w:color w:val="000000"/>
                <w:sz w:val="16"/>
                <w:szCs w:val="16"/>
                <w:lang w:eastAsia="pl-PL"/>
              </w:rPr>
              <w:t xml:space="preserve">, </w:t>
            </w:r>
            <w:proofErr w:type="spellStart"/>
            <w:r w:rsidRPr="000B311A">
              <w:rPr>
                <w:rFonts w:eastAsia="Times New Roman" w:cs="Calibri"/>
                <w:b/>
                <w:bCs/>
                <w:color w:val="000000"/>
                <w:sz w:val="16"/>
                <w:szCs w:val="16"/>
                <w:lang w:eastAsia="pl-PL"/>
              </w:rPr>
              <w:t>delay</w:t>
            </w:r>
            <w:proofErr w:type="spellEnd"/>
            <w:r w:rsidRPr="000B311A">
              <w:rPr>
                <w:rFonts w:eastAsia="Times New Roman" w:cs="Calibri"/>
                <w:b/>
                <w:bCs/>
                <w:color w:val="000000"/>
                <w:sz w:val="16"/>
                <w:szCs w:val="16"/>
                <w:lang w:eastAsia="pl-PL"/>
              </w:rPr>
              <w:t xml:space="preserve"> itp.):</w:t>
            </w:r>
          </w:p>
        </w:tc>
        <w:tc>
          <w:tcPr>
            <w:tcW w:w="32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32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58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05"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432"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4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r>
      <w:tr w:rsidR="00482B79" w:rsidRPr="00482B79" w:rsidTr="002F0791">
        <w:trPr>
          <w:trHeight w:val="697"/>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Kolumna dwudrożna w obudowie współosiowej o kierunkowości 110°, z możliwością montażu na statywie mikrofonowym lub z użyciem klamry typu „U”, maksymalny SPL 121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 xml:space="preserve">, impedancja 16 Ohm, pasmo przenoszenia 95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IP30, Przetwornik LF 5’’, Przetwornik HF 1’’, posiadające 2 złącza </w:t>
            </w:r>
            <w:proofErr w:type="spellStart"/>
            <w:r w:rsidRPr="000B311A">
              <w:rPr>
                <w:rFonts w:eastAsia="Times New Roman" w:cs="Calibri"/>
                <w:color w:val="000000"/>
                <w:sz w:val="16"/>
                <w:szCs w:val="16"/>
                <w:lang w:eastAsia="pl-PL"/>
              </w:rPr>
              <w:t>speakon</w:t>
            </w:r>
            <w:proofErr w:type="spellEnd"/>
            <w:r w:rsidRPr="000B311A">
              <w:rPr>
                <w:rFonts w:eastAsia="Times New Roman" w:cs="Calibri"/>
                <w:color w:val="000000"/>
                <w:sz w:val="16"/>
                <w:szCs w:val="16"/>
                <w:lang w:eastAsia="pl-PL"/>
              </w:rPr>
              <w:t>, koaksjalne, pasywne, wraz z dedykowanymi wzmacniaczami mocy w ilości adekwatnej do liczby kolumn oraz odpowiednia ilości okablowania</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1103"/>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Kolumna dwudrożna źródła liniowego o kierunkowości skalowalnej 70-110°, z możliwością montażu na statywie głośnikowym, maksymalny SPL 137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 xml:space="preserve">, impedancja 8 Ohm, pasmo przenoszenia 50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przetwornik LF 10’’, przetwornik HF 3’’, posiadające złącza </w:t>
            </w:r>
            <w:proofErr w:type="spellStart"/>
            <w:r w:rsidRPr="000B311A">
              <w:rPr>
                <w:rFonts w:eastAsia="Times New Roman" w:cs="Calibri"/>
                <w:color w:val="000000"/>
                <w:sz w:val="16"/>
                <w:szCs w:val="16"/>
                <w:lang w:eastAsia="pl-PL"/>
              </w:rPr>
              <w:t>speakon</w:t>
            </w:r>
            <w:proofErr w:type="spellEnd"/>
            <w:r w:rsidRPr="000B311A">
              <w:rPr>
                <w:rFonts w:eastAsia="Times New Roman" w:cs="Calibri"/>
                <w:color w:val="000000"/>
                <w:sz w:val="16"/>
                <w:szCs w:val="16"/>
                <w:lang w:eastAsia="pl-PL"/>
              </w:rPr>
              <w:t>, IP55, pasywne, wraz z dedykowanymi wzmacniaczami mocy w ilości adekwatnej do liczby kolumn oraz odpowiednia ilości okablowania</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955"/>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3</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kolumna dwudrożna źródła liniowego o kierunkowości skalowalnej 70-110°, z możliwością montażu na statywie głośnikowym, maksymalny SPL 141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 xml:space="preserve">, impedancja 8 Ohm, pasmo przenoszenia 50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przetwornik LF 15’’, przetwornik HF 3’’, złącza </w:t>
            </w:r>
            <w:proofErr w:type="spellStart"/>
            <w:r w:rsidRPr="000B311A">
              <w:rPr>
                <w:rFonts w:eastAsia="Times New Roman" w:cs="Calibri"/>
                <w:color w:val="000000"/>
                <w:sz w:val="16"/>
                <w:szCs w:val="16"/>
                <w:lang w:eastAsia="pl-PL"/>
              </w:rPr>
              <w:t>speakon</w:t>
            </w:r>
            <w:proofErr w:type="spellEnd"/>
            <w:r w:rsidRPr="000B311A">
              <w:rPr>
                <w:rFonts w:eastAsia="Times New Roman" w:cs="Calibri"/>
                <w:color w:val="000000"/>
                <w:sz w:val="16"/>
                <w:szCs w:val="16"/>
                <w:lang w:eastAsia="pl-PL"/>
              </w:rPr>
              <w:t>, IP55, pasywne, wraz z dedykowanymi wzmacniaczami mocy w ilości adekwatnej do liczby kolumn oraz odpowiednia ilości okablowania</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719"/>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kolumna dwudrożna źródła liniowego o kierunkowości 100°, z możliwością montażu na dedykowanej przez producenta ramach w formie zawieszonej i </w:t>
            </w:r>
            <w:proofErr w:type="spellStart"/>
            <w:r w:rsidRPr="000B311A">
              <w:rPr>
                <w:rFonts w:eastAsia="Times New Roman" w:cs="Calibri"/>
                <w:color w:val="000000"/>
                <w:sz w:val="16"/>
                <w:szCs w:val="16"/>
                <w:lang w:eastAsia="pl-PL"/>
              </w:rPr>
              <w:t>stackowanej</w:t>
            </w:r>
            <w:proofErr w:type="spellEnd"/>
            <w:r w:rsidRPr="000B311A">
              <w:rPr>
                <w:rFonts w:eastAsia="Times New Roman" w:cs="Calibri"/>
                <w:color w:val="000000"/>
                <w:sz w:val="16"/>
                <w:szCs w:val="16"/>
                <w:lang w:eastAsia="pl-PL"/>
              </w:rPr>
              <w:t xml:space="preserve">, maksymalny SPL 138, impedancja 16 Ohm, pasmo przenoszenia 70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posiadające przetwornik LF 2x 6.5’’, przetwornik HF 1,75’’, 2 złącza </w:t>
            </w:r>
            <w:proofErr w:type="spellStart"/>
            <w:r w:rsidRPr="000B311A">
              <w:rPr>
                <w:rFonts w:eastAsia="Times New Roman" w:cs="Calibri"/>
                <w:color w:val="000000"/>
                <w:sz w:val="16"/>
                <w:szCs w:val="16"/>
                <w:lang w:eastAsia="pl-PL"/>
              </w:rPr>
              <w:t>speakon</w:t>
            </w:r>
            <w:proofErr w:type="spellEnd"/>
            <w:r w:rsidRPr="000B311A">
              <w:rPr>
                <w:rFonts w:eastAsia="Times New Roman" w:cs="Calibri"/>
                <w:color w:val="000000"/>
                <w:sz w:val="16"/>
                <w:szCs w:val="16"/>
                <w:lang w:eastAsia="pl-PL"/>
              </w:rPr>
              <w:t xml:space="preserve">, pasywne, </w:t>
            </w:r>
            <w:proofErr w:type="spellStart"/>
            <w:r w:rsidRPr="000B311A">
              <w:rPr>
                <w:rFonts w:eastAsia="Times New Roman" w:cs="Calibri"/>
                <w:color w:val="000000"/>
                <w:sz w:val="16"/>
                <w:szCs w:val="16"/>
                <w:lang w:eastAsia="pl-PL"/>
              </w:rPr>
              <w:t>katowalne</w:t>
            </w:r>
            <w:proofErr w:type="spellEnd"/>
            <w:r w:rsidRPr="000B311A">
              <w:rPr>
                <w:rFonts w:eastAsia="Times New Roman" w:cs="Calibri"/>
                <w:color w:val="000000"/>
                <w:sz w:val="16"/>
                <w:szCs w:val="16"/>
                <w:lang w:eastAsia="pl-PL"/>
              </w:rPr>
              <w:t>, wraz z dedykowanymi wzmacniaczami mocy w ilości adekwatnej do liczby kolumn oraz odpowiednia ilości okablowania</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24</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1125"/>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5</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kolumna dwudrożna źródła liniowego o kierunkowości skalowalnej 70-110°, z możliwością montażu na dedykowanej przez producenta ramach w formie zawieszonej i </w:t>
            </w:r>
            <w:proofErr w:type="spellStart"/>
            <w:r w:rsidRPr="000B311A">
              <w:rPr>
                <w:rFonts w:eastAsia="Times New Roman" w:cs="Calibri"/>
                <w:color w:val="000000"/>
                <w:sz w:val="16"/>
                <w:szCs w:val="16"/>
                <w:lang w:eastAsia="pl-PL"/>
              </w:rPr>
              <w:t>stackowanej</w:t>
            </w:r>
            <w:proofErr w:type="spellEnd"/>
            <w:r w:rsidRPr="000B311A">
              <w:rPr>
                <w:rFonts w:eastAsia="Times New Roman" w:cs="Calibri"/>
                <w:color w:val="000000"/>
                <w:sz w:val="16"/>
                <w:szCs w:val="16"/>
                <w:lang w:eastAsia="pl-PL"/>
              </w:rPr>
              <w:t xml:space="preserve">, maksymalny SPL 142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 xml:space="preserve">, impedancja poszczególnych przetworników 8 Ohm, pasmo przenoszenia 55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posiadające przetwornik LF 2x8’’, przetwornik HF 3’’, złącza </w:t>
            </w:r>
            <w:proofErr w:type="spellStart"/>
            <w:r w:rsidRPr="000B311A">
              <w:rPr>
                <w:rFonts w:eastAsia="Times New Roman" w:cs="Calibri"/>
                <w:color w:val="000000"/>
                <w:sz w:val="16"/>
                <w:szCs w:val="16"/>
                <w:lang w:eastAsia="pl-PL"/>
              </w:rPr>
              <w:t>speakon</w:t>
            </w:r>
            <w:proofErr w:type="spellEnd"/>
            <w:r w:rsidRPr="000B311A">
              <w:rPr>
                <w:rFonts w:eastAsia="Times New Roman" w:cs="Calibri"/>
                <w:color w:val="000000"/>
                <w:sz w:val="16"/>
                <w:szCs w:val="16"/>
                <w:lang w:eastAsia="pl-PL"/>
              </w:rPr>
              <w:t xml:space="preserve">, pasywne, </w:t>
            </w:r>
            <w:proofErr w:type="spellStart"/>
            <w:r w:rsidRPr="000B311A">
              <w:rPr>
                <w:rFonts w:eastAsia="Times New Roman" w:cs="Calibri"/>
                <w:color w:val="000000"/>
                <w:sz w:val="16"/>
                <w:szCs w:val="16"/>
                <w:lang w:eastAsia="pl-PL"/>
              </w:rPr>
              <w:t>kątowalne</w:t>
            </w:r>
            <w:proofErr w:type="spellEnd"/>
            <w:r w:rsidRPr="000B311A">
              <w:rPr>
                <w:rFonts w:eastAsia="Times New Roman" w:cs="Calibri"/>
                <w:color w:val="000000"/>
                <w:sz w:val="16"/>
                <w:szCs w:val="16"/>
                <w:lang w:eastAsia="pl-PL"/>
              </w:rPr>
              <w:t>, wraz z dedykowanymi wzmacniaczami mocy w ilości adekwatnej do liczby kolumn oraz odpowiednia ilości okablowania</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48</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1334"/>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6</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kolumna trójdrożna źródła liniowego o kierunkowości 90°, z możliwością montażu na dedykowanych przez producenta ramach w formie zawieszonej, maksymalny SPL 149dB, impedancja poszczególnych przetworników LF 2x8 Ohm MF 8 Ohm HF 8 Ohm, pasmo przenoszenia 35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- 20k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posiadające </w:t>
            </w:r>
            <w:proofErr w:type="spellStart"/>
            <w:r w:rsidRPr="000B311A">
              <w:rPr>
                <w:rFonts w:eastAsia="Times New Roman" w:cs="Calibri"/>
                <w:color w:val="000000"/>
                <w:sz w:val="16"/>
                <w:szCs w:val="16"/>
                <w:lang w:eastAsia="pl-PL"/>
              </w:rPr>
              <w:t>przetowrniki</w:t>
            </w:r>
            <w:proofErr w:type="spellEnd"/>
            <w:r w:rsidRPr="000B311A">
              <w:rPr>
                <w:rFonts w:eastAsia="Times New Roman" w:cs="Calibri"/>
                <w:color w:val="000000"/>
                <w:sz w:val="16"/>
                <w:szCs w:val="16"/>
                <w:lang w:eastAsia="pl-PL"/>
              </w:rPr>
              <w:t xml:space="preserve"> LF 2x15’’, przetworniki MF 4x6,5’’, przetwornik HF 3x3’’, złącza PA-COM, pasywne, </w:t>
            </w:r>
            <w:proofErr w:type="spellStart"/>
            <w:r w:rsidRPr="000B311A">
              <w:rPr>
                <w:rFonts w:eastAsia="Times New Roman" w:cs="Calibri"/>
                <w:color w:val="000000"/>
                <w:sz w:val="16"/>
                <w:szCs w:val="16"/>
                <w:lang w:eastAsia="pl-PL"/>
              </w:rPr>
              <w:t>kątowalne</w:t>
            </w:r>
            <w:proofErr w:type="spellEnd"/>
            <w:r w:rsidRPr="000B311A">
              <w:rPr>
                <w:rFonts w:eastAsia="Times New Roman" w:cs="Calibri"/>
                <w:color w:val="000000"/>
                <w:sz w:val="16"/>
                <w:szCs w:val="16"/>
                <w:lang w:eastAsia="pl-PL"/>
              </w:rPr>
              <w:t>, wraz z dedykowanymi wzmacniaczami mocy w ilości adekwatnej do liczby kolumn oraz odpowiednia ilości okablowania</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48</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1120"/>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7</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kolumna jednodrożna, wszechkierunkowych, z możliwością montażu na dedykowanych przez producenta ramach w formie zawieszonej i </w:t>
            </w:r>
            <w:proofErr w:type="spellStart"/>
            <w:r w:rsidRPr="000B311A">
              <w:rPr>
                <w:rFonts w:eastAsia="Times New Roman" w:cs="Calibri"/>
                <w:color w:val="000000"/>
                <w:sz w:val="16"/>
                <w:szCs w:val="16"/>
                <w:lang w:eastAsia="pl-PL"/>
              </w:rPr>
              <w:t>stackowanej</w:t>
            </w:r>
            <w:proofErr w:type="spellEnd"/>
            <w:r w:rsidRPr="000B311A">
              <w:rPr>
                <w:rFonts w:eastAsia="Times New Roman" w:cs="Calibri"/>
                <w:color w:val="000000"/>
                <w:sz w:val="16"/>
                <w:szCs w:val="16"/>
                <w:lang w:eastAsia="pl-PL"/>
              </w:rPr>
              <w:t xml:space="preserve">, maksymalny SPL 137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 xml:space="preserve">, impedancja 8 Ohm, pasmo przenoszenia od 35Hz, zawierające przetwornik LF 15’’, złącza </w:t>
            </w:r>
            <w:proofErr w:type="spellStart"/>
            <w:r w:rsidRPr="000B311A">
              <w:rPr>
                <w:rFonts w:eastAsia="Times New Roman" w:cs="Calibri"/>
                <w:color w:val="000000"/>
                <w:sz w:val="16"/>
                <w:szCs w:val="16"/>
                <w:lang w:eastAsia="pl-PL"/>
              </w:rPr>
              <w:t>speakon</w:t>
            </w:r>
            <w:proofErr w:type="spellEnd"/>
            <w:r w:rsidRPr="000B311A">
              <w:rPr>
                <w:rFonts w:eastAsia="Times New Roman" w:cs="Calibri"/>
                <w:color w:val="000000"/>
                <w:sz w:val="16"/>
                <w:szCs w:val="16"/>
                <w:lang w:eastAsia="pl-PL"/>
              </w:rPr>
              <w:t>, wraz z dedykowanymi wzmacniaczami mocy w ilości adekwatnej do liczby kolumn oraz odpowiednia ilości okablowania</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8</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836"/>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lastRenderedPageBreak/>
              <w:t>8</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kolumna jednodrożna, wszechkierunkowych, z możliwością montażu na dedykowanych przez producenta ramach w formie zawieszonej i </w:t>
            </w:r>
            <w:proofErr w:type="spellStart"/>
            <w:r w:rsidRPr="000B311A">
              <w:rPr>
                <w:rFonts w:eastAsia="Times New Roman" w:cs="Calibri"/>
                <w:color w:val="000000"/>
                <w:sz w:val="16"/>
                <w:szCs w:val="16"/>
                <w:lang w:eastAsia="pl-PL"/>
              </w:rPr>
              <w:t>stackowanej</w:t>
            </w:r>
            <w:proofErr w:type="spellEnd"/>
            <w:r w:rsidRPr="000B311A">
              <w:rPr>
                <w:rFonts w:eastAsia="Times New Roman" w:cs="Calibri"/>
                <w:color w:val="000000"/>
                <w:sz w:val="16"/>
                <w:szCs w:val="16"/>
                <w:lang w:eastAsia="pl-PL"/>
              </w:rPr>
              <w:t xml:space="preserve">, maksymalny SPL 138, impedancja 8 Ohm, pasmo przenoszenia od 32Hz, przetwornik LF 18’’, złącza </w:t>
            </w:r>
            <w:proofErr w:type="spellStart"/>
            <w:r w:rsidRPr="000B311A">
              <w:rPr>
                <w:rFonts w:eastAsia="Times New Roman" w:cs="Calibri"/>
                <w:color w:val="000000"/>
                <w:sz w:val="16"/>
                <w:szCs w:val="16"/>
                <w:lang w:eastAsia="pl-PL"/>
              </w:rPr>
              <w:t>speako</w:t>
            </w:r>
            <w:proofErr w:type="spellEnd"/>
            <w:r w:rsidRPr="000B311A">
              <w:rPr>
                <w:rFonts w:eastAsia="Times New Roman" w:cs="Calibri"/>
                <w:color w:val="000000"/>
                <w:sz w:val="16"/>
                <w:szCs w:val="16"/>
                <w:lang w:eastAsia="pl-PL"/>
              </w:rPr>
              <w:t>, wraz z dedykowanymi wzmacniaczami mocy w ilości adekwatnej do liczby kolumn oraz odpowiednia ilości okablowania</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32</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1104"/>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9</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kolumna jednodrożna, wszechkierunkowe, maksymalny SPL 143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 xml:space="preserve">, impedancja 4 </w:t>
            </w:r>
            <w:proofErr w:type="spellStart"/>
            <w:r w:rsidRPr="000B311A">
              <w:rPr>
                <w:rFonts w:eastAsia="Times New Roman" w:cs="Calibri"/>
                <w:color w:val="000000"/>
                <w:sz w:val="16"/>
                <w:szCs w:val="16"/>
                <w:lang w:eastAsia="pl-PL"/>
              </w:rPr>
              <w:t>Ohmy</w:t>
            </w:r>
            <w:proofErr w:type="spellEnd"/>
            <w:r w:rsidRPr="000B311A">
              <w:rPr>
                <w:rFonts w:eastAsia="Times New Roman" w:cs="Calibri"/>
                <w:color w:val="000000"/>
                <w:sz w:val="16"/>
                <w:szCs w:val="16"/>
                <w:lang w:eastAsia="pl-PL"/>
              </w:rPr>
              <w:t xml:space="preserve">, pasmo przenoszenia od 25Hz, przetwornik LF 2x18’’, </w:t>
            </w:r>
            <w:proofErr w:type="spellStart"/>
            <w:r w:rsidRPr="000B311A">
              <w:rPr>
                <w:rFonts w:eastAsia="Times New Roman" w:cs="Calibri"/>
                <w:color w:val="000000"/>
                <w:sz w:val="16"/>
                <w:szCs w:val="16"/>
                <w:lang w:eastAsia="pl-PL"/>
              </w:rPr>
              <w:t>speakon</w:t>
            </w:r>
            <w:proofErr w:type="spellEnd"/>
            <w:r w:rsidRPr="000B311A">
              <w:rPr>
                <w:rFonts w:eastAsia="Times New Roman" w:cs="Calibri"/>
                <w:color w:val="000000"/>
                <w:sz w:val="16"/>
                <w:szCs w:val="16"/>
                <w:lang w:eastAsia="pl-PL"/>
              </w:rPr>
              <w:t>, wraz z dedykowanymi wzmacniaczami mocy w ilości adekwatnej do liczby kolumn oraz odpowiednia ilości okablowania</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24</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1152"/>
        </w:trPr>
        <w:tc>
          <w:tcPr>
            <w:tcW w:w="152" w:type="pct"/>
            <w:tcBorders>
              <w:top w:val="nil"/>
              <w:left w:val="single" w:sz="4" w:space="0" w:color="auto"/>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h</w:t>
            </w:r>
          </w:p>
        </w:tc>
        <w:tc>
          <w:tcPr>
            <w:tcW w:w="1927"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rPr>
                <w:rFonts w:eastAsia="Times New Roman" w:cs="Calibri"/>
                <w:b/>
                <w:bCs/>
                <w:color w:val="000000"/>
                <w:sz w:val="16"/>
                <w:szCs w:val="16"/>
                <w:lang w:eastAsia="pl-PL"/>
              </w:rPr>
            </w:pPr>
            <w:r w:rsidRPr="000B311A">
              <w:rPr>
                <w:rFonts w:eastAsia="Times New Roman" w:cs="Calibri"/>
                <w:b/>
                <w:bCs/>
                <w:color w:val="000000"/>
                <w:sz w:val="16"/>
                <w:szCs w:val="16"/>
                <w:lang w:eastAsia="pl-PL"/>
              </w:rPr>
              <w:t xml:space="preserve">Zestawy głośnikowe MON (zgodnie z założeniem umożliwiające konstrukcję systemu zaawansowanego odsłuchu scenicznego zawierającego dodatkowe komponenty </w:t>
            </w:r>
            <w:r w:rsidRPr="000B311A">
              <w:rPr>
                <w:rFonts w:eastAsia="Times New Roman" w:cs="Calibri"/>
                <w:b/>
                <w:bCs/>
                <w:color w:val="000000"/>
                <w:sz w:val="16"/>
                <w:szCs w:val="16"/>
                <w:lang w:eastAsia="pl-PL"/>
              </w:rPr>
              <w:br/>
              <w:t xml:space="preserve">jak np. </w:t>
            </w:r>
            <w:proofErr w:type="spellStart"/>
            <w:r w:rsidRPr="000B311A">
              <w:rPr>
                <w:rFonts w:eastAsia="Times New Roman" w:cs="Calibri"/>
                <w:b/>
                <w:bCs/>
                <w:color w:val="000000"/>
                <w:sz w:val="16"/>
                <w:szCs w:val="16"/>
                <w:lang w:eastAsia="pl-PL"/>
              </w:rPr>
              <w:t>sidefill</w:t>
            </w:r>
            <w:proofErr w:type="spellEnd"/>
            <w:r w:rsidRPr="000B311A">
              <w:rPr>
                <w:rFonts w:eastAsia="Times New Roman" w:cs="Calibri"/>
                <w:b/>
                <w:bCs/>
                <w:color w:val="000000"/>
                <w:sz w:val="16"/>
                <w:szCs w:val="16"/>
                <w:lang w:eastAsia="pl-PL"/>
              </w:rPr>
              <w:t>):</w:t>
            </w:r>
          </w:p>
        </w:tc>
        <w:tc>
          <w:tcPr>
            <w:tcW w:w="32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32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58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05"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432"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4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r>
      <w:tr w:rsidR="00482B79" w:rsidRPr="00482B79" w:rsidTr="002F0791">
        <w:trPr>
          <w:trHeight w:val="447"/>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w:t>
            </w:r>
          </w:p>
        </w:tc>
        <w:tc>
          <w:tcPr>
            <w:tcW w:w="1927" w:type="pct"/>
            <w:tcBorders>
              <w:top w:val="nil"/>
              <w:left w:val="nil"/>
              <w:bottom w:val="single" w:sz="4" w:space="0" w:color="auto"/>
              <w:right w:val="single" w:sz="4" w:space="0" w:color="auto"/>
            </w:tcBorders>
            <w:shd w:val="clear" w:color="auto" w:fill="auto"/>
            <w:vAlign w:val="center"/>
            <w:hideMark/>
          </w:tcPr>
          <w:p w:rsidR="00482B79"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kolumna dwudrożna, koaksjalnych, </w:t>
            </w:r>
            <w:proofErr w:type="spellStart"/>
            <w:r w:rsidRPr="000B311A">
              <w:rPr>
                <w:rFonts w:eastAsia="Times New Roman" w:cs="Calibri"/>
                <w:color w:val="000000"/>
                <w:sz w:val="16"/>
                <w:szCs w:val="16"/>
                <w:lang w:eastAsia="pl-PL"/>
              </w:rPr>
              <w:t>pasywnyne</w:t>
            </w:r>
            <w:proofErr w:type="spellEnd"/>
            <w:r w:rsidRPr="000B311A">
              <w:rPr>
                <w:rFonts w:eastAsia="Times New Roman" w:cs="Calibri"/>
                <w:color w:val="000000"/>
                <w:sz w:val="16"/>
                <w:szCs w:val="16"/>
                <w:lang w:eastAsia="pl-PL"/>
              </w:rPr>
              <w:t xml:space="preserve">, o charakterystyce stożkowej, maksymalny SPL 129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 xml:space="preserve">, kąt nachylenia 35°, pasmo przenoszenia 60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8 Ohm, zawierające przetwornik LF 8’’, przetwornik HF 1,5’’, złącza </w:t>
            </w:r>
            <w:proofErr w:type="spellStart"/>
            <w:r w:rsidRPr="000B311A">
              <w:rPr>
                <w:rFonts w:eastAsia="Times New Roman" w:cs="Calibri"/>
                <w:color w:val="000000"/>
                <w:sz w:val="16"/>
                <w:szCs w:val="16"/>
                <w:lang w:eastAsia="pl-PL"/>
              </w:rPr>
              <w:t>speakon</w:t>
            </w:r>
            <w:proofErr w:type="spellEnd"/>
            <w:r w:rsidRPr="000B311A">
              <w:rPr>
                <w:rFonts w:eastAsia="Times New Roman" w:cs="Calibri"/>
                <w:color w:val="000000"/>
                <w:sz w:val="16"/>
                <w:szCs w:val="16"/>
                <w:lang w:eastAsia="pl-PL"/>
              </w:rPr>
              <w:t>, IP43, wraz z dedykowanymi wzmacniaczami mocy w ilości adekwatnej do liczby kolumn oraz odpowiednia ilości okablowania</w:t>
            </w:r>
          </w:p>
          <w:p w:rsidR="0058284C" w:rsidRPr="000B311A" w:rsidRDefault="0058284C" w:rsidP="00482B79">
            <w:pPr>
              <w:spacing w:after="0" w:line="240" w:lineRule="auto"/>
              <w:rPr>
                <w:rFonts w:eastAsia="Times New Roman" w:cs="Calibri"/>
                <w:color w:val="000000"/>
                <w:sz w:val="16"/>
                <w:szCs w:val="16"/>
                <w:lang w:eastAsia="pl-PL"/>
              </w:rPr>
            </w:pP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12</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637"/>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kolumna dwudrożna, koaksjalnych, pasywnych, o charakterystyce elipsoidalnej, maksymalny SPL 136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 xml:space="preserve">, dyspersja w pionie 60°, dyspersja w poziomie 90°, pasmo przenoszenia 59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8 Ohm, przetwornik LF 12’’, przetwornik HF 3’’, złącza </w:t>
            </w:r>
            <w:proofErr w:type="spellStart"/>
            <w:r w:rsidRPr="000B311A">
              <w:rPr>
                <w:rFonts w:eastAsia="Times New Roman" w:cs="Calibri"/>
                <w:color w:val="000000"/>
                <w:sz w:val="16"/>
                <w:szCs w:val="16"/>
                <w:lang w:eastAsia="pl-PL"/>
              </w:rPr>
              <w:t>speakon</w:t>
            </w:r>
            <w:proofErr w:type="spellEnd"/>
            <w:r w:rsidRPr="000B311A">
              <w:rPr>
                <w:rFonts w:eastAsia="Times New Roman" w:cs="Calibri"/>
                <w:color w:val="000000"/>
                <w:sz w:val="16"/>
                <w:szCs w:val="16"/>
                <w:lang w:eastAsia="pl-PL"/>
              </w:rPr>
              <w:t>, IP 43, wraz z dedykowanymi wzmacniaczami mocy w ilości adekwatnej do liczby kolumn oraz odpowiednia ilości okablowania</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813"/>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3</w:t>
            </w:r>
          </w:p>
        </w:tc>
        <w:tc>
          <w:tcPr>
            <w:tcW w:w="1927" w:type="pct"/>
            <w:tcBorders>
              <w:top w:val="nil"/>
              <w:left w:val="nil"/>
              <w:bottom w:val="single" w:sz="4" w:space="0" w:color="auto"/>
              <w:right w:val="single" w:sz="4" w:space="0" w:color="auto"/>
            </w:tcBorders>
            <w:shd w:val="clear" w:color="auto" w:fill="auto"/>
            <w:vAlign w:val="center"/>
            <w:hideMark/>
          </w:tcPr>
          <w:p w:rsidR="00482B79"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kolumna dwudrożna, koaksjalnych, pasywnych o charakterystyce elipsoidalnej, maksymalny SPL 138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 xml:space="preserve">, dyspersja w pionie 40°, dyspersja w poziomie 60°, pasmo przenoszenia 55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impedancja przetwornika LF 8 Ohm, impedancja przetwornika HF 8 Ohm, przetwornik LF 15’’, zawierające przetwornik HF 3’’, złącza </w:t>
            </w:r>
            <w:proofErr w:type="spellStart"/>
            <w:r w:rsidRPr="000B311A">
              <w:rPr>
                <w:rFonts w:eastAsia="Times New Roman" w:cs="Calibri"/>
                <w:color w:val="000000"/>
                <w:sz w:val="16"/>
                <w:szCs w:val="16"/>
                <w:lang w:eastAsia="pl-PL"/>
              </w:rPr>
              <w:t>speakon</w:t>
            </w:r>
            <w:proofErr w:type="spellEnd"/>
            <w:r w:rsidRPr="000B311A">
              <w:rPr>
                <w:rFonts w:eastAsia="Times New Roman" w:cs="Calibri"/>
                <w:color w:val="000000"/>
                <w:sz w:val="16"/>
                <w:szCs w:val="16"/>
                <w:lang w:eastAsia="pl-PL"/>
              </w:rPr>
              <w:t>, IP 43, wraz z dedykowanymi wzmacniaczami mocy w ilości adekwatnej do liczby kolumn oraz odpowiednia ilości okablowania</w:t>
            </w:r>
          </w:p>
          <w:p w:rsidR="0058284C" w:rsidRPr="000B311A" w:rsidRDefault="0058284C" w:rsidP="00482B79">
            <w:pPr>
              <w:spacing w:after="0" w:line="240" w:lineRule="auto"/>
              <w:rPr>
                <w:rFonts w:eastAsia="Times New Roman" w:cs="Calibri"/>
                <w:color w:val="000000"/>
                <w:sz w:val="16"/>
                <w:szCs w:val="16"/>
                <w:lang w:eastAsia="pl-PL"/>
              </w:rPr>
            </w:pP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753"/>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w:t>
            </w:r>
          </w:p>
        </w:tc>
        <w:tc>
          <w:tcPr>
            <w:tcW w:w="1927" w:type="pct"/>
            <w:tcBorders>
              <w:top w:val="nil"/>
              <w:left w:val="nil"/>
              <w:bottom w:val="single" w:sz="4" w:space="0" w:color="auto"/>
              <w:right w:val="single" w:sz="4" w:space="0" w:color="auto"/>
            </w:tcBorders>
            <w:shd w:val="clear" w:color="auto" w:fill="auto"/>
            <w:vAlign w:val="center"/>
            <w:hideMark/>
          </w:tcPr>
          <w:p w:rsidR="00482B79"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kolumna </w:t>
            </w:r>
            <w:proofErr w:type="spellStart"/>
            <w:r w:rsidRPr="000B311A">
              <w:rPr>
                <w:rFonts w:eastAsia="Times New Roman" w:cs="Calibri"/>
                <w:color w:val="000000"/>
                <w:sz w:val="16"/>
                <w:szCs w:val="16"/>
                <w:lang w:eastAsia="pl-PL"/>
              </w:rPr>
              <w:t>dwudrożnay</w:t>
            </w:r>
            <w:proofErr w:type="spellEnd"/>
            <w:r w:rsidRPr="000B311A">
              <w:rPr>
                <w:rFonts w:eastAsia="Times New Roman" w:cs="Calibri"/>
                <w:color w:val="000000"/>
                <w:sz w:val="16"/>
                <w:szCs w:val="16"/>
                <w:lang w:eastAsia="pl-PL"/>
              </w:rPr>
              <w:t xml:space="preserve"> źródła liniowego o kierunkowości 100°, z możliwością montażu na dedykowanej przez producenta ramach w formie zawieszonej i </w:t>
            </w:r>
            <w:proofErr w:type="spellStart"/>
            <w:r w:rsidRPr="000B311A">
              <w:rPr>
                <w:rFonts w:eastAsia="Times New Roman" w:cs="Calibri"/>
                <w:color w:val="000000"/>
                <w:sz w:val="16"/>
                <w:szCs w:val="16"/>
                <w:lang w:eastAsia="pl-PL"/>
              </w:rPr>
              <w:t>stackowanej</w:t>
            </w:r>
            <w:proofErr w:type="spellEnd"/>
            <w:r w:rsidRPr="000B311A">
              <w:rPr>
                <w:rFonts w:eastAsia="Times New Roman" w:cs="Calibri"/>
                <w:color w:val="000000"/>
                <w:sz w:val="16"/>
                <w:szCs w:val="16"/>
                <w:lang w:eastAsia="pl-PL"/>
              </w:rPr>
              <w:t xml:space="preserve">, maksymalny SPL 138, impedancja 16 Ohm, pasmo przenoszenia 70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zawierające przetwornik LF 2x 6.5’’, przetwornik HF 1,75’’, 2 </w:t>
            </w:r>
            <w:proofErr w:type="spellStart"/>
            <w:r w:rsidRPr="000B311A">
              <w:rPr>
                <w:rFonts w:eastAsia="Times New Roman" w:cs="Calibri"/>
                <w:color w:val="000000"/>
                <w:sz w:val="16"/>
                <w:szCs w:val="16"/>
                <w:lang w:eastAsia="pl-PL"/>
              </w:rPr>
              <w:t>złacza</w:t>
            </w:r>
            <w:proofErr w:type="spellEnd"/>
            <w:r w:rsidRPr="000B311A">
              <w:rPr>
                <w:rFonts w:eastAsia="Times New Roman" w:cs="Calibri"/>
                <w:color w:val="000000"/>
                <w:sz w:val="16"/>
                <w:szCs w:val="16"/>
                <w:lang w:eastAsia="pl-PL"/>
              </w:rPr>
              <w:t xml:space="preserve"> </w:t>
            </w:r>
            <w:proofErr w:type="spellStart"/>
            <w:r w:rsidRPr="000B311A">
              <w:rPr>
                <w:rFonts w:eastAsia="Times New Roman" w:cs="Calibri"/>
                <w:color w:val="000000"/>
                <w:sz w:val="16"/>
                <w:szCs w:val="16"/>
                <w:lang w:eastAsia="pl-PL"/>
              </w:rPr>
              <w:t>speakon</w:t>
            </w:r>
            <w:proofErr w:type="spellEnd"/>
            <w:r w:rsidRPr="000B311A">
              <w:rPr>
                <w:rFonts w:eastAsia="Times New Roman" w:cs="Calibri"/>
                <w:color w:val="000000"/>
                <w:sz w:val="16"/>
                <w:szCs w:val="16"/>
                <w:lang w:eastAsia="pl-PL"/>
              </w:rPr>
              <w:t xml:space="preserve">, pasywne, </w:t>
            </w:r>
            <w:proofErr w:type="spellStart"/>
            <w:r w:rsidRPr="000B311A">
              <w:rPr>
                <w:rFonts w:eastAsia="Times New Roman" w:cs="Calibri"/>
                <w:color w:val="000000"/>
                <w:sz w:val="16"/>
                <w:szCs w:val="16"/>
                <w:lang w:eastAsia="pl-PL"/>
              </w:rPr>
              <w:t>katowalne</w:t>
            </w:r>
            <w:proofErr w:type="spellEnd"/>
            <w:r w:rsidRPr="000B311A">
              <w:rPr>
                <w:rFonts w:eastAsia="Times New Roman" w:cs="Calibri"/>
                <w:color w:val="000000"/>
                <w:sz w:val="16"/>
                <w:szCs w:val="16"/>
                <w:lang w:eastAsia="pl-PL"/>
              </w:rPr>
              <w:t>, wraz z dedykowanymi wzmacniaczami mocy w ilości adekwatnej do liczby kolumn oraz odpowiednia ilości okablowania</w:t>
            </w:r>
          </w:p>
          <w:p w:rsidR="002F0791" w:rsidRPr="000B311A" w:rsidRDefault="002F0791" w:rsidP="00482B79">
            <w:pPr>
              <w:spacing w:after="0" w:line="240" w:lineRule="auto"/>
              <w:rPr>
                <w:rFonts w:eastAsia="Times New Roman" w:cs="Calibri"/>
                <w:color w:val="000000"/>
                <w:sz w:val="16"/>
                <w:szCs w:val="16"/>
                <w:lang w:eastAsia="pl-PL"/>
              </w:rPr>
            </w:pP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12</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449"/>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5</w:t>
            </w:r>
          </w:p>
        </w:tc>
        <w:tc>
          <w:tcPr>
            <w:tcW w:w="1927" w:type="pct"/>
            <w:tcBorders>
              <w:top w:val="nil"/>
              <w:left w:val="nil"/>
              <w:bottom w:val="single" w:sz="4" w:space="0" w:color="auto"/>
              <w:right w:val="single" w:sz="4" w:space="0" w:color="auto"/>
            </w:tcBorders>
            <w:shd w:val="clear" w:color="auto" w:fill="auto"/>
            <w:vAlign w:val="center"/>
            <w:hideMark/>
          </w:tcPr>
          <w:p w:rsidR="00482B79"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kolumna jednodrożna, wszechkierunkowych, z możliwością montażu na dedykowanych przez producenta ramach w formie zawieszonej i </w:t>
            </w:r>
            <w:proofErr w:type="spellStart"/>
            <w:r w:rsidRPr="000B311A">
              <w:rPr>
                <w:rFonts w:eastAsia="Times New Roman" w:cs="Calibri"/>
                <w:color w:val="000000"/>
                <w:sz w:val="16"/>
                <w:szCs w:val="16"/>
                <w:lang w:eastAsia="pl-PL"/>
              </w:rPr>
              <w:t>stackowanej</w:t>
            </w:r>
            <w:proofErr w:type="spellEnd"/>
            <w:r w:rsidRPr="000B311A">
              <w:rPr>
                <w:rFonts w:eastAsia="Times New Roman" w:cs="Calibri"/>
                <w:color w:val="000000"/>
                <w:sz w:val="16"/>
                <w:szCs w:val="16"/>
                <w:lang w:eastAsia="pl-PL"/>
              </w:rPr>
              <w:t xml:space="preserve">, maksymalny SPL 137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 xml:space="preserve">, impedancja 8 Ohm, pasmo przenoszenia od 35Hz, przetwornik LF 15’’, złącza </w:t>
            </w:r>
            <w:proofErr w:type="spellStart"/>
            <w:r w:rsidRPr="000B311A">
              <w:rPr>
                <w:rFonts w:eastAsia="Times New Roman" w:cs="Calibri"/>
                <w:color w:val="000000"/>
                <w:sz w:val="16"/>
                <w:szCs w:val="16"/>
                <w:lang w:eastAsia="pl-PL"/>
              </w:rPr>
              <w:t>speakon</w:t>
            </w:r>
            <w:proofErr w:type="spellEnd"/>
            <w:r w:rsidRPr="000B311A">
              <w:rPr>
                <w:rFonts w:eastAsia="Times New Roman" w:cs="Calibri"/>
                <w:color w:val="000000"/>
                <w:sz w:val="16"/>
                <w:szCs w:val="16"/>
                <w:lang w:eastAsia="pl-PL"/>
              </w:rPr>
              <w:t xml:space="preserve"> wraz z dedykowanymi wzmacniaczami mocy w ilości adekwatnej do liczby kolumn oraz odpowiednia ilości okablowania</w:t>
            </w:r>
          </w:p>
          <w:p w:rsidR="002F0791" w:rsidRPr="000B311A" w:rsidRDefault="002F0791" w:rsidP="00482B79">
            <w:pPr>
              <w:spacing w:after="0" w:line="240" w:lineRule="auto"/>
              <w:rPr>
                <w:rFonts w:eastAsia="Times New Roman" w:cs="Calibri"/>
                <w:color w:val="000000"/>
                <w:sz w:val="16"/>
                <w:szCs w:val="16"/>
                <w:lang w:eastAsia="pl-PL"/>
              </w:rPr>
            </w:pP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8</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2256"/>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6</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kolumna dwudrożna źródła liniowego o kierunkowości skalowalnej 70-110°, z możliwością montażu na dedykowanej przez producenta ramach w formie zawieszonej i </w:t>
            </w:r>
            <w:proofErr w:type="spellStart"/>
            <w:r w:rsidRPr="000B311A">
              <w:rPr>
                <w:rFonts w:eastAsia="Times New Roman" w:cs="Calibri"/>
                <w:color w:val="000000"/>
                <w:sz w:val="16"/>
                <w:szCs w:val="16"/>
                <w:lang w:eastAsia="pl-PL"/>
              </w:rPr>
              <w:t>stackowanej</w:t>
            </w:r>
            <w:proofErr w:type="spellEnd"/>
            <w:r w:rsidRPr="000B311A">
              <w:rPr>
                <w:rFonts w:eastAsia="Times New Roman" w:cs="Calibri"/>
                <w:color w:val="000000"/>
                <w:sz w:val="16"/>
                <w:szCs w:val="16"/>
                <w:lang w:eastAsia="pl-PL"/>
              </w:rPr>
              <w:t xml:space="preserve">, maksymalny SPL 142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 xml:space="preserve">, impedancja poszczególnych przetworników 8 Ohm, pasmo przenoszenia 55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xml:space="preserve"> - 20 kHz, zawierające przetwornik LF 2x8’’, przetwornik HF 3’’, złącza </w:t>
            </w:r>
            <w:proofErr w:type="spellStart"/>
            <w:r w:rsidRPr="000B311A">
              <w:rPr>
                <w:rFonts w:eastAsia="Times New Roman" w:cs="Calibri"/>
                <w:color w:val="000000"/>
                <w:sz w:val="16"/>
                <w:szCs w:val="16"/>
                <w:lang w:eastAsia="pl-PL"/>
              </w:rPr>
              <w:t>speakon</w:t>
            </w:r>
            <w:proofErr w:type="spellEnd"/>
            <w:r w:rsidRPr="000B311A">
              <w:rPr>
                <w:rFonts w:eastAsia="Times New Roman" w:cs="Calibri"/>
                <w:color w:val="000000"/>
                <w:sz w:val="16"/>
                <w:szCs w:val="16"/>
                <w:lang w:eastAsia="pl-PL"/>
              </w:rPr>
              <w:t xml:space="preserve">, pasywne, </w:t>
            </w:r>
            <w:proofErr w:type="spellStart"/>
            <w:r w:rsidRPr="000B311A">
              <w:rPr>
                <w:rFonts w:eastAsia="Times New Roman" w:cs="Calibri"/>
                <w:color w:val="000000"/>
                <w:sz w:val="16"/>
                <w:szCs w:val="16"/>
                <w:lang w:eastAsia="pl-PL"/>
              </w:rPr>
              <w:t>kątowalne</w:t>
            </w:r>
            <w:proofErr w:type="spellEnd"/>
            <w:r w:rsidRPr="000B311A">
              <w:rPr>
                <w:rFonts w:eastAsia="Times New Roman" w:cs="Calibri"/>
                <w:color w:val="000000"/>
                <w:sz w:val="16"/>
                <w:szCs w:val="16"/>
                <w:lang w:eastAsia="pl-PL"/>
              </w:rPr>
              <w:t>, wraz z dedykowanymi wzmacniaczami mocy w ilości adekwatnej do liczby kolumn oraz odpowiednia ilości okablowania</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12</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288"/>
        </w:trPr>
        <w:tc>
          <w:tcPr>
            <w:tcW w:w="152" w:type="pct"/>
            <w:tcBorders>
              <w:top w:val="nil"/>
              <w:left w:val="single" w:sz="4" w:space="0" w:color="auto"/>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i</w:t>
            </w:r>
          </w:p>
        </w:tc>
        <w:tc>
          <w:tcPr>
            <w:tcW w:w="1927"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rPr>
                <w:rFonts w:eastAsia="Times New Roman" w:cs="Calibri"/>
                <w:b/>
                <w:bCs/>
                <w:color w:val="000000"/>
                <w:sz w:val="16"/>
                <w:szCs w:val="16"/>
                <w:lang w:eastAsia="pl-PL"/>
              </w:rPr>
            </w:pPr>
            <w:r w:rsidRPr="000B311A">
              <w:rPr>
                <w:rFonts w:eastAsia="Times New Roman" w:cs="Calibri"/>
                <w:b/>
                <w:bCs/>
                <w:color w:val="000000"/>
                <w:sz w:val="16"/>
                <w:szCs w:val="16"/>
                <w:lang w:eastAsia="pl-PL"/>
              </w:rPr>
              <w:t>Akcesoria (okablowanie/statywy mikrofonowe i głośnikowe):</w:t>
            </w:r>
          </w:p>
        </w:tc>
        <w:tc>
          <w:tcPr>
            <w:tcW w:w="32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32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58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05"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432"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4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lastRenderedPageBreak/>
              <w:t>1</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kable XLR różnych długości (1m-50m)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500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kable TS-TS różnych długości (1m-7m)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100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3</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kable TRS-TRS różnych długości (1m-10m)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100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kable 2xXLR - Jack 3.5</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5</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kable 8xXLR - 8xXLR</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6</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kable MIDI (3m-5m)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7</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kable </w:t>
            </w:r>
            <w:proofErr w:type="spellStart"/>
            <w:r w:rsidRPr="000B311A">
              <w:rPr>
                <w:rFonts w:eastAsia="Times New Roman" w:cs="Calibri"/>
                <w:color w:val="000000"/>
                <w:sz w:val="16"/>
                <w:szCs w:val="16"/>
                <w:lang w:eastAsia="pl-PL"/>
              </w:rPr>
              <w:t>ethernetowe</w:t>
            </w:r>
            <w:proofErr w:type="spellEnd"/>
            <w:r w:rsidRPr="000B311A">
              <w:rPr>
                <w:rFonts w:eastAsia="Times New Roman" w:cs="Calibri"/>
                <w:color w:val="000000"/>
                <w:sz w:val="16"/>
                <w:szCs w:val="16"/>
                <w:lang w:eastAsia="pl-PL"/>
              </w:rPr>
              <w:t xml:space="preserve"> CAT 6 różnych długości (3m-50m)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m</w:t>
            </w:r>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500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8</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kable SDI różnych długości (10m-50m)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m</w:t>
            </w:r>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500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9</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kable typu </w:t>
            </w:r>
            <w:proofErr w:type="spellStart"/>
            <w:r w:rsidRPr="000B311A">
              <w:rPr>
                <w:rFonts w:eastAsia="Times New Roman" w:cs="Calibri"/>
                <w:color w:val="000000"/>
                <w:sz w:val="16"/>
                <w:szCs w:val="16"/>
                <w:lang w:eastAsia="pl-PL"/>
              </w:rPr>
              <w:t>xlr</w:t>
            </w:r>
            <w:proofErr w:type="spellEnd"/>
            <w:r w:rsidRPr="000B311A">
              <w:rPr>
                <w:rFonts w:eastAsia="Times New Roman" w:cs="Calibri"/>
                <w:color w:val="000000"/>
                <w:sz w:val="16"/>
                <w:szCs w:val="16"/>
                <w:lang w:eastAsia="pl-PL"/>
              </w:rPr>
              <w:t xml:space="preserve"> </w:t>
            </w:r>
            <w:proofErr w:type="spellStart"/>
            <w:r w:rsidRPr="000B311A">
              <w:rPr>
                <w:rFonts w:eastAsia="Times New Roman" w:cs="Calibri"/>
                <w:color w:val="000000"/>
                <w:sz w:val="16"/>
                <w:szCs w:val="16"/>
                <w:lang w:eastAsia="pl-PL"/>
              </w:rPr>
              <w:t>multicor</w:t>
            </w:r>
            <w:proofErr w:type="spellEnd"/>
            <w:r w:rsidRPr="000B311A">
              <w:rPr>
                <w:rFonts w:eastAsia="Times New Roman" w:cs="Calibri"/>
                <w:color w:val="000000"/>
                <w:sz w:val="16"/>
                <w:szCs w:val="16"/>
                <w:lang w:eastAsia="pl-PL"/>
              </w:rPr>
              <w:t xml:space="preserve"> zakończonych odpinaną 12 kanałową puszką </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10</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statyw mikrofonowy dużych łamanych </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100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11</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statyw mikrofonowy dużych prostych </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12</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statyw mikrofonowy małych łamanych</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80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13</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statyw </w:t>
            </w:r>
            <w:proofErr w:type="spellStart"/>
            <w:r w:rsidRPr="000B311A">
              <w:rPr>
                <w:rFonts w:eastAsia="Times New Roman" w:cs="Calibri"/>
                <w:color w:val="000000"/>
                <w:sz w:val="16"/>
                <w:szCs w:val="16"/>
                <w:lang w:eastAsia="pl-PL"/>
              </w:rPr>
              <w:t>mikroofnoy</w:t>
            </w:r>
            <w:proofErr w:type="spellEnd"/>
            <w:r w:rsidRPr="000B311A">
              <w:rPr>
                <w:rFonts w:eastAsia="Times New Roman" w:cs="Calibri"/>
                <w:color w:val="000000"/>
                <w:sz w:val="16"/>
                <w:szCs w:val="16"/>
                <w:lang w:eastAsia="pl-PL"/>
              </w:rPr>
              <w:t xml:space="preserve"> małych prostych</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14</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statyw głośnikowy o minimalnym udźwigu (1,2-2,0m,30kg)</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15</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statyw głośnikowy o minimalnym udźwigu (1,2-4,0m 85kg)</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16</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kable siłowe 125A 50m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17</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kable siłowe 63 A 50m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18</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kable siłowe 32A 50m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19</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kable siłowe 16A 50m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przedłużacze (minimum 3 gniazda z bolcem ochronny) </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350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II</w:t>
            </w:r>
          </w:p>
        </w:tc>
        <w:tc>
          <w:tcPr>
            <w:tcW w:w="1927" w:type="pct"/>
            <w:tcBorders>
              <w:top w:val="nil"/>
              <w:left w:val="nil"/>
              <w:bottom w:val="single" w:sz="4" w:space="0" w:color="auto"/>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OŚWIETLENIE</w:t>
            </w:r>
          </w:p>
        </w:tc>
        <w:tc>
          <w:tcPr>
            <w:tcW w:w="324" w:type="pct"/>
            <w:tcBorders>
              <w:top w:val="nil"/>
              <w:left w:val="nil"/>
              <w:bottom w:val="single" w:sz="4" w:space="0" w:color="auto"/>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328" w:type="pct"/>
            <w:tcBorders>
              <w:top w:val="nil"/>
              <w:left w:val="nil"/>
              <w:bottom w:val="single" w:sz="4" w:space="0" w:color="auto"/>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584" w:type="pct"/>
            <w:tcBorders>
              <w:top w:val="nil"/>
              <w:left w:val="nil"/>
              <w:bottom w:val="single" w:sz="4" w:space="0" w:color="auto"/>
              <w:right w:val="single" w:sz="4" w:space="0" w:color="auto"/>
            </w:tcBorders>
            <w:shd w:val="clear" w:color="000000" w:fill="00B0F0"/>
            <w:vAlign w:val="center"/>
            <w:hideMark/>
          </w:tcPr>
          <w:p w:rsidR="00482B79" w:rsidRPr="000B311A" w:rsidRDefault="00482B79" w:rsidP="00482B79">
            <w:pPr>
              <w:spacing w:after="0" w:line="240" w:lineRule="auto"/>
              <w:jc w:val="right"/>
              <w:rPr>
                <w:rFonts w:eastAsia="Times New Roman" w:cs="Calibri"/>
                <w:b/>
                <w:bCs/>
                <w:color w:val="000000"/>
                <w:sz w:val="16"/>
                <w:szCs w:val="16"/>
                <w:lang w:eastAsia="pl-PL"/>
              </w:rPr>
            </w:pPr>
            <w:r w:rsidRPr="000B311A">
              <w:rPr>
                <w:rFonts w:eastAsia="Times New Roman" w:cs="Calibri"/>
                <w:b/>
                <w:bCs/>
                <w:color w:val="000000"/>
                <w:sz w:val="16"/>
                <w:szCs w:val="16"/>
                <w:lang w:eastAsia="pl-PL"/>
              </w:rPr>
              <w:t>SUMA</w:t>
            </w:r>
          </w:p>
        </w:tc>
        <w:tc>
          <w:tcPr>
            <w:tcW w:w="605" w:type="pct"/>
            <w:tcBorders>
              <w:top w:val="nil"/>
              <w:left w:val="nil"/>
              <w:bottom w:val="single" w:sz="4" w:space="0" w:color="auto"/>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288"/>
        </w:trPr>
        <w:tc>
          <w:tcPr>
            <w:tcW w:w="152" w:type="pct"/>
            <w:tcBorders>
              <w:top w:val="nil"/>
              <w:left w:val="single" w:sz="4" w:space="0" w:color="auto"/>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a</w:t>
            </w:r>
          </w:p>
        </w:tc>
        <w:tc>
          <w:tcPr>
            <w:tcW w:w="1927"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rPr>
                <w:rFonts w:eastAsia="Times New Roman" w:cs="Calibri"/>
                <w:b/>
                <w:bCs/>
                <w:color w:val="000000"/>
                <w:sz w:val="16"/>
                <w:szCs w:val="16"/>
                <w:lang w:eastAsia="pl-PL"/>
              </w:rPr>
            </w:pPr>
            <w:r w:rsidRPr="000B311A">
              <w:rPr>
                <w:rFonts w:eastAsia="Times New Roman" w:cs="Calibri"/>
                <w:b/>
                <w:bCs/>
                <w:color w:val="000000"/>
                <w:sz w:val="16"/>
                <w:szCs w:val="16"/>
                <w:lang w:eastAsia="pl-PL"/>
              </w:rPr>
              <w:t>Konsola oświetleniowa:</w:t>
            </w:r>
          </w:p>
        </w:tc>
        <w:tc>
          <w:tcPr>
            <w:tcW w:w="32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32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58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05"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432"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4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r>
      <w:tr w:rsidR="00482B79" w:rsidRPr="00482B79" w:rsidTr="002F0791">
        <w:trPr>
          <w:trHeight w:val="1807"/>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konsole do sterowania oświetleniem sterowanie w czasie rzeczywistym dla 65536 parametrów na sesję w połączeniu z MA NPU – do 256 linii DMX, moc obliczeniowa do 4096 parametrów HTP / LTP, 6 wbudowanych wyjść DMX, minimum 2 wbudowane panoramiczne ekrany dotykowe TFT (15,4” WXGA), 2 opcjonalne zewnętrzne ekrany TFT1,  posiadające wbudowany ekran komend – </w:t>
            </w:r>
            <w:proofErr w:type="spellStart"/>
            <w:r w:rsidRPr="000B311A">
              <w:rPr>
                <w:rFonts w:eastAsia="Times New Roman" w:cs="Calibri"/>
                <w:color w:val="000000"/>
                <w:sz w:val="16"/>
                <w:szCs w:val="16"/>
                <w:lang w:eastAsia="pl-PL"/>
              </w:rPr>
              <w:t>multi-touch</w:t>
            </w:r>
            <w:proofErr w:type="spellEnd"/>
            <w:r w:rsidRPr="000B311A">
              <w:rPr>
                <w:rFonts w:eastAsia="Times New Roman" w:cs="Calibri"/>
                <w:color w:val="000000"/>
                <w:sz w:val="16"/>
                <w:szCs w:val="16"/>
                <w:lang w:eastAsia="pl-PL"/>
              </w:rPr>
              <w:t xml:space="preserve"> (9” SVGA), </w:t>
            </w:r>
            <w:proofErr w:type="spellStart"/>
            <w:r w:rsidRPr="000B311A">
              <w:rPr>
                <w:rFonts w:eastAsia="Times New Roman" w:cs="Calibri"/>
                <w:color w:val="000000"/>
                <w:sz w:val="16"/>
                <w:szCs w:val="16"/>
                <w:lang w:eastAsia="pl-PL"/>
              </w:rPr>
              <w:t>enkodery</w:t>
            </w:r>
            <w:proofErr w:type="spellEnd"/>
            <w:r w:rsidRPr="000B311A">
              <w:rPr>
                <w:rFonts w:eastAsia="Times New Roman" w:cs="Calibri"/>
                <w:color w:val="000000"/>
                <w:sz w:val="16"/>
                <w:szCs w:val="16"/>
                <w:lang w:eastAsia="pl-PL"/>
              </w:rPr>
              <w:t xml:space="preserve"> ze skokiem magnetycznym (z wysoką odpornością na zużycie), zmotoryzowane  suwaki </w:t>
            </w:r>
            <w:proofErr w:type="spellStart"/>
            <w:r w:rsidRPr="000B311A">
              <w:rPr>
                <w:rFonts w:eastAsia="Times New Roman" w:cs="Calibri"/>
                <w:color w:val="000000"/>
                <w:sz w:val="16"/>
                <w:szCs w:val="16"/>
                <w:lang w:eastAsia="pl-PL"/>
              </w:rPr>
              <w:t>executorów</w:t>
            </w:r>
            <w:proofErr w:type="spellEnd"/>
            <w:r w:rsidRPr="000B311A">
              <w:rPr>
                <w:rFonts w:eastAsia="Times New Roman" w:cs="Calibri"/>
                <w:color w:val="000000"/>
                <w:sz w:val="16"/>
                <w:szCs w:val="16"/>
                <w:lang w:eastAsia="pl-PL"/>
              </w:rPr>
              <w:t xml:space="preserve">, wbudowaną szufladę klawiatury, wbudowany UPS, 2 gniazda </w:t>
            </w:r>
            <w:proofErr w:type="spellStart"/>
            <w:r w:rsidRPr="000B311A">
              <w:rPr>
                <w:rFonts w:eastAsia="Times New Roman" w:cs="Calibri"/>
                <w:color w:val="000000"/>
                <w:sz w:val="16"/>
                <w:szCs w:val="16"/>
                <w:lang w:eastAsia="pl-PL"/>
              </w:rPr>
              <w:t>Ethercon</w:t>
            </w:r>
            <w:proofErr w:type="spellEnd"/>
            <w:r w:rsidRPr="000B311A">
              <w:rPr>
                <w:rFonts w:eastAsia="Times New Roman" w:cs="Calibri"/>
                <w:color w:val="000000"/>
                <w:sz w:val="16"/>
                <w:szCs w:val="16"/>
                <w:lang w:eastAsia="pl-PL"/>
              </w:rPr>
              <w:t>, 5 gniazd USB 2.0, zmotoryzowane skrzydło ekranowe, płynne odtworzenie scen, wbudowana biblioteka urządzeń, obsługa NPU</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15</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1107"/>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konsole do sterowania oświetleniem, 256 </w:t>
            </w:r>
            <w:proofErr w:type="spellStart"/>
            <w:r w:rsidRPr="000B311A">
              <w:rPr>
                <w:rFonts w:eastAsia="Times New Roman" w:cs="Calibri"/>
                <w:color w:val="000000"/>
                <w:sz w:val="16"/>
                <w:szCs w:val="16"/>
                <w:lang w:eastAsia="pl-PL"/>
              </w:rPr>
              <w:t>universwów</w:t>
            </w:r>
            <w:proofErr w:type="spellEnd"/>
            <w:r w:rsidRPr="000B311A">
              <w:rPr>
                <w:rFonts w:eastAsia="Times New Roman" w:cs="Calibri"/>
                <w:color w:val="000000"/>
                <w:sz w:val="16"/>
                <w:szCs w:val="16"/>
                <w:lang w:eastAsia="pl-PL"/>
              </w:rPr>
              <w:t xml:space="preserve"> </w:t>
            </w:r>
            <w:proofErr w:type="spellStart"/>
            <w:r w:rsidRPr="000B311A">
              <w:rPr>
                <w:rFonts w:eastAsia="Times New Roman" w:cs="Calibri"/>
                <w:color w:val="000000"/>
                <w:sz w:val="16"/>
                <w:szCs w:val="16"/>
                <w:lang w:eastAsia="pl-PL"/>
              </w:rPr>
              <w:t>artnet</w:t>
            </w:r>
            <w:proofErr w:type="spellEnd"/>
            <w:r w:rsidRPr="000B311A">
              <w:rPr>
                <w:rFonts w:eastAsia="Times New Roman" w:cs="Calibri"/>
                <w:color w:val="000000"/>
                <w:sz w:val="16"/>
                <w:szCs w:val="16"/>
                <w:lang w:eastAsia="pl-PL"/>
              </w:rPr>
              <w:t xml:space="preserve">, min 15 </w:t>
            </w:r>
            <w:proofErr w:type="spellStart"/>
            <w:r w:rsidRPr="000B311A">
              <w:rPr>
                <w:rFonts w:eastAsia="Times New Roman" w:cs="Calibri"/>
                <w:color w:val="000000"/>
                <w:sz w:val="16"/>
                <w:szCs w:val="16"/>
                <w:lang w:eastAsia="pl-PL"/>
              </w:rPr>
              <w:t>zmotoryzopwanych</w:t>
            </w:r>
            <w:proofErr w:type="spellEnd"/>
            <w:r w:rsidRPr="000B311A">
              <w:rPr>
                <w:rFonts w:eastAsia="Times New Roman" w:cs="Calibri"/>
                <w:color w:val="000000"/>
                <w:sz w:val="16"/>
                <w:szCs w:val="16"/>
                <w:lang w:eastAsia="pl-PL"/>
              </w:rPr>
              <w:t xml:space="preserve"> </w:t>
            </w:r>
            <w:proofErr w:type="spellStart"/>
            <w:r w:rsidRPr="000B311A">
              <w:rPr>
                <w:rFonts w:eastAsia="Times New Roman" w:cs="Calibri"/>
                <w:color w:val="000000"/>
                <w:sz w:val="16"/>
                <w:szCs w:val="16"/>
                <w:lang w:eastAsia="pl-PL"/>
              </w:rPr>
              <w:t>faderów</w:t>
            </w:r>
            <w:proofErr w:type="spellEnd"/>
            <w:r w:rsidRPr="000B311A">
              <w:rPr>
                <w:rFonts w:eastAsia="Times New Roman" w:cs="Calibri"/>
                <w:color w:val="000000"/>
                <w:sz w:val="16"/>
                <w:szCs w:val="16"/>
                <w:lang w:eastAsia="pl-PL"/>
              </w:rPr>
              <w:t>, posiadające podwójny zmotoryzowany 15mm crossfader, klawiatura macro/</w:t>
            </w:r>
            <w:proofErr w:type="spellStart"/>
            <w:r w:rsidRPr="000B311A">
              <w:rPr>
                <w:rFonts w:eastAsia="Times New Roman" w:cs="Calibri"/>
                <w:color w:val="000000"/>
                <w:sz w:val="16"/>
                <w:szCs w:val="16"/>
                <w:lang w:eastAsia="pl-PL"/>
              </w:rPr>
              <w:t>execute</w:t>
            </w:r>
            <w:proofErr w:type="spellEnd"/>
            <w:r w:rsidRPr="000B311A">
              <w:rPr>
                <w:rFonts w:eastAsia="Times New Roman" w:cs="Calibri"/>
                <w:color w:val="000000"/>
                <w:sz w:val="16"/>
                <w:szCs w:val="16"/>
                <w:lang w:eastAsia="pl-PL"/>
              </w:rPr>
              <w:t xml:space="preserve"> 12, minimum 15 </w:t>
            </w:r>
            <w:proofErr w:type="spellStart"/>
            <w:r w:rsidRPr="000B311A">
              <w:rPr>
                <w:rFonts w:eastAsia="Times New Roman" w:cs="Calibri"/>
                <w:color w:val="000000"/>
                <w:sz w:val="16"/>
                <w:szCs w:val="16"/>
                <w:lang w:eastAsia="pl-PL"/>
              </w:rPr>
              <w:t>encoderów</w:t>
            </w:r>
            <w:proofErr w:type="spellEnd"/>
            <w:r w:rsidRPr="000B311A">
              <w:rPr>
                <w:rFonts w:eastAsia="Times New Roman" w:cs="Calibri"/>
                <w:color w:val="000000"/>
                <w:sz w:val="16"/>
                <w:szCs w:val="16"/>
                <w:lang w:eastAsia="pl-PL"/>
              </w:rPr>
              <w:t xml:space="preserve"> odtwarzania, minimum 6 wbudowanych portów USB, minimum dwa </w:t>
            </w:r>
            <w:proofErr w:type="spellStart"/>
            <w:r w:rsidRPr="000B311A">
              <w:rPr>
                <w:rFonts w:eastAsia="Times New Roman" w:cs="Calibri"/>
                <w:color w:val="000000"/>
                <w:sz w:val="16"/>
                <w:szCs w:val="16"/>
                <w:lang w:eastAsia="pl-PL"/>
              </w:rPr>
              <w:t>wyśwetlacze</w:t>
            </w:r>
            <w:proofErr w:type="spellEnd"/>
            <w:r w:rsidRPr="000B311A">
              <w:rPr>
                <w:rFonts w:eastAsia="Times New Roman" w:cs="Calibri"/>
                <w:color w:val="000000"/>
                <w:sz w:val="16"/>
                <w:szCs w:val="16"/>
                <w:lang w:eastAsia="pl-PL"/>
              </w:rPr>
              <w:t xml:space="preserve"> 15’’ z </w:t>
            </w:r>
            <w:proofErr w:type="spellStart"/>
            <w:r w:rsidRPr="000B311A">
              <w:rPr>
                <w:rFonts w:eastAsia="Times New Roman" w:cs="Calibri"/>
                <w:color w:val="000000"/>
                <w:sz w:val="16"/>
                <w:szCs w:val="16"/>
                <w:lang w:eastAsia="pl-PL"/>
              </w:rPr>
              <w:t>mulidotykiem</w:t>
            </w:r>
            <w:proofErr w:type="spellEnd"/>
            <w:r w:rsidRPr="000B311A">
              <w:rPr>
                <w:rFonts w:eastAsia="Times New Roman" w:cs="Calibri"/>
                <w:color w:val="000000"/>
                <w:sz w:val="16"/>
                <w:szCs w:val="16"/>
                <w:lang w:eastAsia="pl-PL"/>
              </w:rPr>
              <w:t xml:space="preserve">, wbudowany UPS, port LTC </w:t>
            </w:r>
            <w:proofErr w:type="spellStart"/>
            <w:r w:rsidRPr="000B311A">
              <w:rPr>
                <w:rFonts w:eastAsia="Times New Roman" w:cs="Calibri"/>
                <w:color w:val="000000"/>
                <w:sz w:val="16"/>
                <w:szCs w:val="16"/>
                <w:lang w:eastAsia="pl-PL"/>
              </w:rPr>
              <w:t>timecode</w:t>
            </w:r>
            <w:proofErr w:type="spellEnd"/>
            <w:r w:rsidRPr="000B311A">
              <w:rPr>
                <w:rFonts w:eastAsia="Times New Roman" w:cs="Calibri"/>
                <w:color w:val="000000"/>
                <w:sz w:val="16"/>
                <w:szCs w:val="16"/>
                <w:lang w:eastAsia="pl-PL"/>
              </w:rPr>
              <w:t xml:space="preserve">, oprogramowanie wspierające maksymalnie 131072 kanały DMX, możliwość zapisania do 5000 </w:t>
            </w:r>
            <w:proofErr w:type="spellStart"/>
            <w:r w:rsidRPr="000B311A">
              <w:rPr>
                <w:rFonts w:eastAsia="Times New Roman" w:cs="Calibri"/>
                <w:color w:val="000000"/>
                <w:sz w:val="16"/>
                <w:szCs w:val="16"/>
                <w:lang w:eastAsia="pl-PL"/>
              </w:rPr>
              <w:t>cue</w:t>
            </w:r>
            <w:proofErr w:type="spellEnd"/>
            <w:r w:rsidRPr="000B311A">
              <w:rPr>
                <w:rFonts w:eastAsia="Times New Roman" w:cs="Calibri"/>
                <w:color w:val="000000"/>
                <w:sz w:val="16"/>
                <w:szCs w:val="16"/>
                <w:lang w:eastAsia="pl-PL"/>
              </w:rPr>
              <w:t xml:space="preserve">, 2000 </w:t>
            </w:r>
            <w:proofErr w:type="spellStart"/>
            <w:r w:rsidRPr="000B311A">
              <w:rPr>
                <w:rFonts w:eastAsia="Times New Roman" w:cs="Calibri"/>
                <w:color w:val="000000"/>
                <w:sz w:val="16"/>
                <w:szCs w:val="16"/>
                <w:lang w:eastAsia="pl-PL"/>
              </w:rPr>
              <w:t>cuestack</w:t>
            </w:r>
            <w:proofErr w:type="spellEnd"/>
            <w:r w:rsidRPr="000B311A">
              <w:rPr>
                <w:rFonts w:eastAsia="Times New Roman" w:cs="Calibri"/>
                <w:color w:val="000000"/>
                <w:sz w:val="16"/>
                <w:szCs w:val="16"/>
                <w:lang w:eastAsia="pl-PL"/>
              </w:rPr>
              <w:t xml:space="preserve">, 5000 grup i 4096 palet, obsługa scen przygotowanych w </w:t>
            </w:r>
            <w:proofErr w:type="spellStart"/>
            <w:r w:rsidRPr="000B311A">
              <w:rPr>
                <w:rFonts w:eastAsia="Times New Roman" w:cs="Calibri"/>
                <w:color w:val="000000"/>
                <w:sz w:val="16"/>
                <w:szCs w:val="16"/>
                <w:lang w:eastAsia="pl-PL"/>
              </w:rPr>
              <w:t>wizualizerze</w:t>
            </w:r>
            <w:proofErr w:type="spellEnd"/>
            <w:r w:rsidRPr="000B311A">
              <w:rPr>
                <w:rFonts w:eastAsia="Times New Roman" w:cs="Calibri"/>
                <w:color w:val="000000"/>
                <w:sz w:val="16"/>
                <w:szCs w:val="16"/>
                <w:lang w:eastAsia="pl-PL"/>
              </w:rPr>
              <w:t>. 4 wbudowane wyjścia DMX, obsługujące ART-NET</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15</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3</w:t>
            </w:r>
          </w:p>
        </w:tc>
        <w:tc>
          <w:tcPr>
            <w:tcW w:w="1927" w:type="pct"/>
            <w:tcBorders>
              <w:top w:val="nil"/>
              <w:left w:val="nil"/>
              <w:bottom w:val="single" w:sz="4" w:space="0" w:color="auto"/>
              <w:right w:val="single" w:sz="4" w:space="0" w:color="auto"/>
            </w:tcBorders>
            <w:shd w:val="clear" w:color="auto" w:fill="auto"/>
            <w:vAlign w:val="center"/>
            <w:hideMark/>
          </w:tcPr>
          <w:p w:rsidR="002F0791"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2 kontrolery DMX, 6 kanałów DMX, 6 regulatorów kanału, napięcie 9-12V</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288"/>
        </w:trPr>
        <w:tc>
          <w:tcPr>
            <w:tcW w:w="152" w:type="pct"/>
            <w:tcBorders>
              <w:top w:val="nil"/>
              <w:left w:val="single" w:sz="4" w:space="0" w:color="auto"/>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b</w:t>
            </w:r>
          </w:p>
        </w:tc>
        <w:tc>
          <w:tcPr>
            <w:tcW w:w="1927"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rPr>
                <w:rFonts w:eastAsia="Times New Roman" w:cs="Calibri"/>
                <w:b/>
                <w:bCs/>
                <w:color w:val="000000"/>
                <w:sz w:val="16"/>
                <w:szCs w:val="16"/>
                <w:lang w:eastAsia="pl-PL"/>
              </w:rPr>
            </w:pPr>
            <w:r w:rsidRPr="000B311A">
              <w:rPr>
                <w:rFonts w:eastAsia="Times New Roman" w:cs="Calibri"/>
                <w:b/>
                <w:bCs/>
                <w:color w:val="000000"/>
                <w:sz w:val="16"/>
                <w:szCs w:val="16"/>
                <w:lang w:eastAsia="pl-PL"/>
              </w:rPr>
              <w:t>Procesory/</w:t>
            </w:r>
            <w:proofErr w:type="spellStart"/>
            <w:r w:rsidRPr="000B311A">
              <w:rPr>
                <w:rFonts w:eastAsia="Times New Roman" w:cs="Calibri"/>
                <w:b/>
                <w:bCs/>
                <w:color w:val="000000"/>
                <w:sz w:val="16"/>
                <w:szCs w:val="16"/>
                <w:lang w:eastAsia="pl-PL"/>
              </w:rPr>
              <w:t>Splitery</w:t>
            </w:r>
            <w:proofErr w:type="spellEnd"/>
            <w:r w:rsidRPr="000B311A">
              <w:rPr>
                <w:rFonts w:eastAsia="Times New Roman" w:cs="Calibri"/>
                <w:b/>
                <w:bCs/>
                <w:color w:val="000000"/>
                <w:sz w:val="16"/>
                <w:szCs w:val="16"/>
                <w:lang w:eastAsia="pl-PL"/>
              </w:rPr>
              <w:t>:</w:t>
            </w:r>
          </w:p>
        </w:tc>
        <w:tc>
          <w:tcPr>
            <w:tcW w:w="32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32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58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05"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432"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4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r>
      <w:tr w:rsidR="00482B79" w:rsidRPr="00482B79" w:rsidTr="002F0791">
        <w:trPr>
          <w:trHeight w:val="269"/>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DMX interfejsy, obsługa RDM, pozwalające na obliczanie w czasie rzeczywistym do 65536 parametrów (256 </w:t>
            </w:r>
            <w:proofErr w:type="spellStart"/>
            <w:r w:rsidRPr="000B311A">
              <w:rPr>
                <w:rFonts w:eastAsia="Times New Roman" w:cs="Calibri"/>
                <w:color w:val="000000"/>
                <w:sz w:val="16"/>
                <w:szCs w:val="16"/>
                <w:lang w:eastAsia="pl-PL"/>
              </w:rPr>
              <w:t>lini</w:t>
            </w:r>
            <w:proofErr w:type="spellEnd"/>
            <w:r w:rsidRPr="000B311A">
              <w:rPr>
                <w:rFonts w:eastAsia="Times New Roman" w:cs="Calibri"/>
                <w:color w:val="000000"/>
                <w:sz w:val="16"/>
                <w:szCs w:val="16"/>
                <w:lang w:eastAsia="pl-PL"/>
              </w:rPr>
              <w:t xml:space="preserve"> DMX), 4096 kanałów, minimum jeden wbudowany ekran minimum 7’’, 1 gniazdo RJ45, 4 gniazda USB</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828"/>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lastRenderedPageBreak/>
              <w:t>2</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DMX interfejsy, bramka, z obsługą RDM, regulowana częstotliwość powtarzania DMX (10-40Hz), 4096 kanałów, 8 uniwersów DMX, 2 złącza RJ45, 8 3 </w:t>
            </w:r>
            <w:proofErr w:type="spellStart"/>
            <w:r w:rsidRPr="000B311A">
              <w:rPr>
                <w:rFonts w:eastAsia="Times New Roman" w:cs="Calibri"/>
                <w:color w:val="000000"/>
                <w:sz w:val="16"/>
                <w:szCs w:val="16"/>
                <w:lang w:eastAsia="pl-PL"/>
              </w:rPr>
              <w:t>pinowych</w:t>
            </w:r>
            <w:proofErr w:type="spellEnd"/>
            <w:r w:rsidRPr="000B311A">
              <w:rPr>
                <w:rFonts w:eastAsia="Times New Roman" w:cs="Calibri"/>
                <w:color w:val="000000"/>
                <w:sz w:val="16"/>
                <w:szCs w:val="16"/>
                <w:lang w:eastAsia="pl-PL"/>
              </w:rPr>
              <w:t xml:space="preserve"> żeńskich wejść i wyjść DMX XLR</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55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3</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proofErr w:type="spellStart"/>
            <w:r w:rsidRPr="000B311A">
              <w:rPr>
                <w:rFonts w:eastAsia="Times New Roman" w:cs="Calibri"/>
                <w:color w:val="000000"/>
                <w:sz w:val="16"/>
                <w:szCs w:val="16"/>
                <w:lang w:eastAsia="pl-PL"/>
              </w:rPr>
              <w:t>Spliter</w:t>
            </w:r>
            <w:proofErr w:type="spellEnd"/>
            <w:r w:rsidRPr="000B311A">
              <w:rPr>
                <w:rFonts w:eastAsia="Times New Roman" w:cs="Calibri"/>
                <w:color w:val="000000"/>
                <w:sz w:val="16"/>
                <w:szCs w:val="16"/>
                <w:lang w:eastAsia="pl-PL"/>
              </w:rPr>
              <w:t xml:space="preserve"> DMX, 8 kanałów, pobór mocy 15W, terminator </w:t>
            </w:r>
            <w:proofErr w:type="spellStart"/>
            <w:r w:rsidRPr="000B311A">
              <w:rPr>
                <w:rFonts w:eastAsia="Times New Roman" w:cs="Calibri"/>
                <w:color w:val="000000"/>
                <w:sz w:val="16"/>
                <w:szCs w:val="16"/>
                <w:lang w:eastAsia="pl-PL"/>
              </w:rPr>
              <w:t>dmx</w:t>
            </w:r>
            <w:proofErr w:type="spellEnd"/>
            <w:r w:rsidRPr="000B311A">
              <w:rPr>
                <w:rFonts w:eastAsia="Times New Roman" w:cs="Calibri"/>
                <w:color w:val="000000"/>
                <w:sz w:val="16"/>
                <w:szCs w:val="16"/>
                <w:lang w:eastAsia="pl-PL"/>
              </w:rPr>
              <w:t xml:space="preserve"> </w:t>
            </w:r>
            <w:proofErr w:type="spellStart"/>
            <w:r w:rsidRPr="000B311A">
              <w:rPr>
                <w:rFonts w:eastAsia="Times New Roman" w:cs="Calibri"/>
                <w:color w:val="000000"/>
                <w:sz w:val="16"/>
                <w:szCs w:val="16"/>
                <w:lang w:eastAsia="pl-PL"/>
              </w:rPr>
              <w:t>thru</w:t>
            </w:r>
            <w:proofErr w:type="spellEnd"/>
            <w:r w:rsidRPr="000B311A">
              <w:rPr>
                <w:rFonts w:eastAsia="Times New Roman" w:cs="Calibri"/>
                <w:color w:val="000000"/>
                <w:sz w:val="16"/>
                <w:szCs w:val="16"/>
                <w:lang w:eastAsia="pl-PL"/>
              </w:rPr>
              <w:t>, 2 wejścia DMX równoległe, 2 wyjścia DMX równoległe</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288"/>
        </w:trPr>
        <w:tc>
          <w:tcPr>
            <w:tcW w:w="152" w:type="pct"/>
            <w:tcBorders>
              <w:top w:val="nil"/>
              <w:left w:val="single" w:sz="4" w:space="0" w:color="auto"/>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c</w:t>
            </w:r>
          </w:p>
        </w:tc>
        <w:tc>
          <w:tcPr>
            <w:tcW w:w="1927"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rPr>
                <w:rFonts w:eastAsia="Times New Roman" w:cs="Calibri"/>
                <w:b/>
                <w:bCs/>
                <w:color w:val="000000"/>
                <w:sz w:val="16"/>
                <w:szCs w:val="16"/>
                <w:lang w:eastAsia="pl-PL"/>
              </w:rPr>
            </w:pPr>
            <w:r w:rsidRPr="000B311A">
              <w:rPr>
                <w:rFonts w:eastAsia="Times New Roman" w:cs="Calibri"/>
                <w:b/>
                <w:bCs/>
                <w:color w:val="000000"/>
                <w:sz w:val="16"/>
                <w:szCs w:val="16"/>
                <w:lang w:eastAsia="pl-PL"/>
              </w:rPr>
              <w:t>Urządzenia oświetleniowe:</w:t>
            </w:r>
          </w:p>
        </w:tc>
        <w:tc>
          <w:tcPr>
            <w:tcW w:w="32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32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58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05"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432"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4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r>
      <w:tr w:rsidR="00482B79" w:rsidRPr="00482B79" w:rsidTr="002F0791">
        <w:trPr>
          <w:trHeight w:val="56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reflektor PC 2000 W z przesłonami, ze zmianą kąta świecenia 11° do 70°, ramką do filtrów, strumień świetlny 54.500 lm, temperaturą barwową 3.200 K, z proporcjonalną ilością dimerów oraz systemem montażowym na kratownicy 290/390 lub jako urządzenie wolnostojące</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29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reflektor PC 1000 W z przesłonami, ze zmianą kąta świecenia 11° do 70°, ramką do filtrów, strumień świetlny 54.500 lm, temperaturą barwową 3.200 K, z proporcjonalną ilością dimerów oraz systemem montażowym na kratownicy 290/390 lub jako urządzenie wolnostojące</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47"/>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3</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20 reflektorów profilowych ZOOM 20-40°, 2000 W, źródło żarowe, z proporcjonalną ilością dimerów oraz systemem montażowym na kratownicy 290/390 lub jako urządzenie wolnostojące</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77"/>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reflektor profilowych 36°, 1000 W, źródło żarowe, z proporcjonalną ilością dimerów oraz systemem montażowym na kratownicy 290/390 lub jako urządzenie wolnostojące</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184"/>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5</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reflektor typu </w:t>
            </w:r>
            <w:proofErr w:type="spellStart"/>
            <w:r w:rsidRPr="000B311A">
              <w:rPr>
                <w:rFonts w:eastAsia="Times New Roman" w:cs="Calibri"/>
                <w:color w:val="000000"/>
                <w:sz w:val="16"/>
                <w:szCs w:val="16"/>
                <w:lang w:eastAsia="pl-PL"/>
              </w:rPr>
              <w:t>fresnel</w:t>
            </w:r>
            <w:proofErr w:type="spellEnd"/>
            <w:r w:rsidRPr="000B311A">
              <w:rPr>
                <w:rFonts w:eastAsia="Times New Roman" w:cs="Calibri"/>
                <w:color w:val="000000"/>
                <w:sz w:val="16"/>
                <w:szCs w:val="16"/>
                <w:lang w:eastAsia="pl-PL"/>
              </w:rPr>
              <w:t xml:space="preserve"> 2000W, źródło żarowe z przesłonami  i proporcjonalną ilością dimerów oraz systemem montażowym na kratownicy 290/390 lub jako urządzenie wolnostojące</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47"/>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6</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proofErr w:type="spellStart"/>
            <w:r w:rsidRPr="000B311A">
              <w:rPr>
                <w:rFonts w:eastAsia="Times New Roman" w:cs="Calibri"/>
                <w:color w:val="000000"/>
                <w:sz w:val="16"/>
                <w:szCs w:val="16"/>
                <w:lang w:eastAsia="pl-PL"/>
              </w:rPr>
              <w:t>refelktor</w:t>
            </w:r>
            <w:proofErr w:type="spellEnd"/>
            <w:r w:rsidRPr="000B311A">
              <w:rPr>
                <w:rFonts w:eastAsia="Times New Roman" w:cs="Calibri"/>
                <w:color w:val="000000"/>
                <w:sz w:val="16"/>
                <w:szCs w:val="16"/>
                <w:lang w:eastAsia="pl-PL"/>
              </w:rPr>
              <w:t xml:space="preserve"> typu PAR64 CP-61, 1000W, źródło żarowe, z proporcjonalną ilością dimerów oraz systemem montażowym na kratownicy 290/390 lub jako urządzenie wolnostojące</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7</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lampki pulpitowe 25W, źródło LED</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80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47"/>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8</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 xml:space="preserve">urządzenia typu </w:t>
            </w:r>
            <w:proofErr w:type="spellStart"/>
            <w:r w:rsidRPr="000B311A">
              <w:rPr>
                <w:rFonts w:eastAsia="Times New Roman" w:cs="Calibri"/>
                <w:color w:val="000000"/>
                <w:sz w:val="16"/>
                <w:szCs w:val="16"/>
                <w:lang w:eastAsia="pl-PL"/>
              </w:rPr>
              <w:t>blinder</w:t>
            </w:r>
            <w:proofErr w:type="spellEnd"/>
            <w:r w:rsidRPr="000B311A">
              <w:rPr>
                <w:rFonts w:eastAsia="Times New Roman" w:cs="Calibri"/>
                <w:color w:val="000000"/>
                <w:sz w:val="16"/>
                <w:szCs w:val="16"/>
                <w:lang w:eastAsia="pl-PL"/>
              </w:rPr>
              <w:t xml:space="preserve"> 4DWE, źródło żarowe, z proporcjonalną ilością dimerów oraz systemem montażowym na kratownicy 290/390 lub jako urządzenie wolnostojące</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59"/>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9</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belek efektowych typu </w:t>
            </w:r>
            <w:proofErr w:type="spellStart"/>
            <w:r w:rsidRPr="000B311A">
              <w:rPr>
                <w:rFonts w:eastAsia="Times New Roman" w:cs="Calibri"/>
                <w:color w:val="000000"/>
                <w:sz w:val="16"/>
                <w:szCs w:val="16"/>
                <w:lang w:eastAsia="pl-PL"/>
              </w:rPr>
              <w:t>sunstrip</w:t>
            </w:r>
            <w:proofErr w:type="spellEnd"/>
            <w:r w:rsidRPr="000B311A">
              <w:rPr>
                <w:rFonts w:eastAsia="Times New Roman" w:cs="Calibri"/>
                <w:color w:val="000000"/>
                <w:sz w:val="16"/>
                <w:szCs w:val="16"/>
                <w:lang w:eastAsia="pl-PL"/>
              </w:rPr>
              <w:t xml:space="preserve"> 10x50/75W GU10 10CH, źródło żarowe, DMX oraz systemem montażowym na kratownicy 290/390 lub jako urządzenie wolnostojące</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167"/>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10</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stroboskop 3000W, o temperaturze barwowej 5600 K, </w:t>
            </w:r>
            <w:proofErr w:type="spellStart"/>
            <w:r w:rsidRPr="000B311A">
              <w:rPr>
                <w:rFonts w:eastAsia="Times New Roman" w:cs="Calibri"/>
                <w:color w:val="000000"/>
                <w:sz w:val="16"/>
                <w:szCs w:val="16"/>
                <w:lang w:eastAsia="pl-PL"/>
              </w:rPr>
              <w:t>xenon</w:t>
            </w:r>
            <w:proofErr w:type="spellEnd"/>
            <w:r w:rsidRPr="000B311A">
              <w:rPr>
                <w:rFonts w:eastAsia="Times New Roman" w:cs="Calibri"/>
                <w:color w:val="000000"/>
                <w:sz w:val="16"/>
                <w:szCs w:val="16"/>
                <w:lang w:eastAsia="pl-PL"/>
              </w:rPr>
              <w:t xml:space="preserve">, efekt </w:t>
            </w:r>
            <w:proofErr w:type="spellStart"/>
            <w:r w:rsidRPr="000B311A">
              <w:rPr>
                <w:rFonts w:eastAsia="Times New Roman" w:cs="Calibri"/>
                <w:color w:val="000000"/>
                <w:sz w:val="16"/>
                <w:szCs w:val="16"/>
                <w:lang w:eastAsia="pl-PL"/>
              </w:rPr>
              <w:t>blinder</w:t>
            </w:r>
            <w:proofErr w:type="spellEnd"/>
            <w:r w:rsidRPr="000B311A">
              <w:rPr>
                <w:rFonts w:eastAsia="Times New Roman" w:cs="Calibri"/>
                <w:color w:val="000000"/>
                <w:sz w:val="16"/>
                <w:szCs w:val="16"/>
                <w:lang w:eastAsia="pl-PL"/>
              </w:rPr>
              <w:t xml:space="preserve"> z automatycznym ściemnianiem  i rozjaśnianiem (</w:t>
            </w:r>
            <w:proofErr w:type="spellStart"/>
            <w:r w:rsidRPr="000B311A">
              <w:rPr>
                <w:rFonts w:eastAsia="Times New Roman" w:cs="Calibri"/>
                <w:color w:val="000000"/>
                <w:sz w:val="16"/>
                <w:szCs w:val="16"/>
                <w:lang w:eastAsia="pl-PL"/>
              </w:rPr>
              <w:t>fade</w:t>
            </w:r>
            <w:proofErr w:type="spellEnd"/>
            <w:r w:rsidRPr="000B311A">
              <w:rPr>
                <w:rFonts w:eastAsia="Times New Roman" w:cs="Calibri"/>
                <w:color w:val="000000"/>
                <w:sz w:val="16"/>
                <w:szCs w:val="16"/>
                <w:lang w:eastAsia="pl-PL"/>
              </w:rPr>
              <w:t>), regulacja długości, intensywności, i częstotliwości rozbłysków, chłodzenie wentylatorowe, sterowanie DMX oraz systemem montażowym na kratownicy 290/390 lub jako urządzenie wolnostojące</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268"/>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11</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wytwornice mgły typu </w:t>
            </w:r>
            <w:proofErr w:type="spellStart"/>
            <w:r w:rsidRPr="000B311A">
              <w:rPr>
                <w:rFonts w:eastAsia="Times New Roman" w:cs="Calibri"/>
                <w:color w:val="000000"/>
                <w:sz w:val="16"/>
                <w:szCs w:val="16"/>
                <w:lang w:eastAsia="pl-PL"/>
              </w:rPr>
              <w:t>hazer</w:t>
            </w:r>
            <w:proofErr w:type="spellEnd"/>
            <w:r w:rsidRPr="000B311A">
              <w:rPr>
                <w:rFonts w:eastAsia="Times New Roman" w:cs="Calibri"/>
                <w:color w:val="000000"/>
                <w:sz w:val="16"/>
                <w:szCs w:val="16"/>
                <w:lang w:eastAsia="pl-PL"/>
              </w:rPr>
              <w:t>, wyposażone w system APS, sterowanie DMX, moc 715W, wielkość cząsteczek 0,5-0,7um, zużycie płynu 55ml/</w:t>
            </w:r>
            <w:proofErr w:type="spellStart"/>
            <w:r w:rsidRPr="000B311A">
              <w:rPr>
                <w:rFonts w:eastAsia="Times New Roman" w:cs="Calibri"/>
                <w:color w:val="000000"/>
                <w:sz w:val="16"/>
                <w:szCs w:val="16"/>
                <w:lang w:eastAsia="pl-PL"/>
              </w:rPr>
              <w:t>godzine</w:t>
            </w:r>
            <w:proofErr w:type="spellEnd"/>
            <w:r w:rsidRPr="000B311A">
              <w:rPr>
                <w:rFonts w:eastAsia="Times New Roman" w:cs="Calibri"/>
                <w:color w:val="000000"/>
                <w:sz w:val="16"/>
                <w:szCs w:val="16"/>
                <w:lang w:eastAsia="pl-PL"/>
              </w:rPr>
              <w:t xml:space="preserve"> przy ciśnieniu 1,38 bar, zużycie CO2 0,18 kg przy ciśnieniu 1,38 bar oraz systemem montażowym na kratownicy 290/390 lub jako urządzenie wolnostojące</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8</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7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12</w:t>
            </w:r>
          </w:p>
        </w:tc>
        <w:tc>
          <w:tcPr>
            <w:tcW w:w="1927" w:type="pct"/>
            <w:tcBorders>
              <w:top w:val="nil"/>
              <w:left w:val="nil"/>
              <w:bottom w:val="nil"/>
              <w:right w:val="nil"/>
            </w:tcBorders>
            <w:shd w:val="clear" w:color="auto" w:fill="auto"/>
            <w:vAlign w:val="center"/>
            <w:hideMark/>
          </w:tcPr>
          <w:p w:rsidR="00482B79" w:rsidRPr="000B311A"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 xml:space="preserve">wentylatory, 3 stopniowa kontrola prędkości, maksymalnie 870 </w:t>
            </w:r>
            <w:proofErr w:type="spellStart"/>
            <w:r w:rsidRPr="000B311A">
              <w:rPr>
                <w:rFonts w:eastAsia="Times New Roman" w:cs="Calibri"/>
                <w:color w:val="000000"/>
                <w:sz w:val="16"/>
                <w:szCs w:val="16"/>
                <w:lang w:eastAsia="pl-PL"/>
              </w:rPr>
              <w:t>obr</w:t>
            </w:r>
            <w:proofErr w:type="spellEnd"/>
            <w:r w:rsidRPr="000B311A">
              <w:rPr>
                <w:rFonts w:eastAsia="Times New Roman" w:cs="Calibri"/>
                <w:color w:val="000000"/>
                <w:sz w:val="16"/>
                <w:szCs w:val="16"/>
                <w:lang w:eastAsia="pl-PL"/>
              </w:rPr>
              <w:t xml:space="preserve">/min, kosz metalowy obracany o 360°, ciśnienie akustyczne w odległości 3m na otwartej przestrzeni Ø 600 mm: 53,9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 xml:space="preserve">(A), Ø 800 mm: 56,8 </w:t>
            </w:r>
            <w:proofErr w:type="spellStart"/>
            <w:r w:rsidRPr="000B311A">
              <w:rPr>
                <w:rFonts w:eastAsia="Times New Roman" w:cs="Calibri"/>
                <w:color w:val="000000"/>
                <w:sz w:val="16"/>
                <w:szCs w:val="16"/>
                <w:lang w:eastAsia="pl-PL"/>
              </w:rPr>
              <w:t>dB</w:t>
            </w:r>
            <w:proofErr w:type="spellEnd"/>
            <w:r w:rsidRPr="000B311A">
              <w:rPr>
                <w:rFonts w:eastAsia="Times New Roman" w:cs="Calibri"/>
                <w:color w:val="000000"/>
                <w:sz w:val="16"/>
                <w:szCs w:val="16"/>
                <w:lang w:eastAsia="pl-PL"/>
              </w:rPr>
              <w:t>(A), na kołach</w:t>
            </w:r>
          </w:p>
        </w:tc>
        <w:tc>
          <w:tcPr>
            <w:tcW w:w="324"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8</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828"/>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13</w:t>
            </w:r>
          </w:p>
        </w:tc>
        <w:tc>
          <w:tcPr>
            <w:tcW w:w="1927" w:type="pct"/>
            <w:tcBorders>
              <w:top w:val="single" w:sz="4" w:space="0" w:color="auto"/>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naświetlacze typu </w:t>
            </w:r>
            <w:proofErr w:type="spellStart"/>
            <w:r w:rsidRPr="000B311A">
              <w:rPr>
                <w:rFonts w:eastAsia="Times New Roman" w:cs="Calibri"/>
                <w:color w:val="000000"/>
                <w:sz w:val="16"/>
                <w:szCs w:val="16"/>
                <w:lang w:eastAsia="pl-PL"/>
              </w:rPr>
              <w:t>led</w:t>
            </w:r>
            <w:proofErr w:type="spellEnd"/>
            <w:r w:rsidRPr="000B311A">
              <w:rPr>
                <w:rFonts w:eastAsia="Times New Roman" w:cs="Calibri"/>
                <w:color w:val="000000"/>
                <w:sz w:val="16"/>
                <w:szCs w:val="16"/>
                <w:lang w:eastAsia="pl-PL"/>
              </w:rPr>
              <w:t xml:space="preserve"> bar RGBWA+UV , 12x12W, kontrola pojedynczych pikseli, sterowanie DMX oraz systemem montażowym na kratownicy 290/390 lub jako urządzenie wolnostojące</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47"/>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14</w:t>
            </w:r>
          </w:p>
        </w:tc>
        <w:tc>
          <w:tcPr>
            <w:tcW w:w="1927" w:type="pct"/>
            <w:tcBorders>
              <w:top w:val="nil"/>
              <w:left w:val="nil"/>
              <w:bottom w:val="single" w:sz="4" w:space="0" w:color="auto"/>
              <w:right w:val="single" w:sz="4" w:space="0" w:color="auto"/>
            </w:tcBorders>
            <w:shd w:val="clear" w:color="auto" w:fill="auto"/>
            <w:vAlign w:val="center"/>
            <w:hideMark/>
          </w:tcPr>
          <w:p w:rsidR="00482B79"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naświetlacze typu </w:t>
            </w:r>
            <w:proofErr w:type="spellStart"/>
            <w:r w:rsidRPr="000B311A">
              <w:rPr>
                <w:rFonts w:eastAsia="Times New Roman" w:cs="Calibri"/>
                <w:color w:val="000000"/>
                <w:sz w:val="16"/>
                <w:szCs w:val="16"/>
                <w:lang w:eastAsia="pl-PL"/>
              </w:rPr>
              <w:t>led</w:t>
            </w:r>
            <w:proofErr w:type="spellEnd"/>
            <w:r w:rsidRPr="000B311A">
              <w:rPr>
                <w:rFonts w:eastAsia="Times New Roman" w:cs="Calibri"/>
                <w:color w:val="000000"/>
                <w:sz w:val="16"/>
                <w:szCs w:val="16"/>
                <w:lang w:eastAsia="pl-PL"/>
              </w:rPr>
              <w:t xml:space="preserve"> </w:t>
            </w:r>
            <w:proofErr w:type="spellStart"/>
            <w:r w:rsidRPr="000B311A">
              <w:rPr>
                <w:rFonts w:eastAsia="Times New Roman" w:cs="Calibri"/>
                <w:color w:val="000000"/>
                <w:sz w:val="16"/>
                <w:szCs w:val="16"/>
                <w:lang w:eastAsia="pl-PL"/>
              </w:rPr>
              <w:t>flat</w:t>
            </w:r>
            <w:proofErr w:type="spellEnd"/>
            <w:r w:rsidRPr="000B311A">
              <w:rPr>
                <w:rFonts w:eastAsia="Times New Roman" w:cs="Calibri"/>
                <w:color w:val="000000"/>
                <w:sz w:val="16"/>
                <w:szCs w:val="16"/>
                <w:lang w:eastAsia="pl-PL"/>
              </w:rPr>
              <w:t xml:space="preserve"> par RGBWA, 12x10W, 2/4/6/11/14 DMX </w:t>
            </w:r>
            <w:proofErr w:type="spellStart"/>
            <w:r w:rsidRPr="000B311A">
              <w:rPr>
                <w:rFonts w:eastAsia="Times New Roman" w:cs="Calibri"/>
                <w:color w:val="000000"/>
                <w:sz w:val="16"/>
                <w:szCs w:val="16"/>
                <w:lang w:eastAsia="pl-PL"/>
              </w:rPr>
              <w:t>mode</w:t>
            </w:r>
            <w:proofErr w:type="spellEnd"/>
            <w:r w:rsidRPr="000B311A">
              <w:rPr>
                <w:rFonts w:eastAsia="Times New Roman" w:cs="Calibri"/>
                <w:color w:val="000000"/>
                <w:sz w:val="16"/>
                <w:szCs w:val="16"/>
                <w:lang w:eastAsia="pl-PL"/>
              </w:rPr>
              <w:t>, sterowanie DMX oraz systemem montażowym na kratownicy 290/390 lub jako urządzenie wolnostojące</w:t>
            </w:r>
          </w:p>
          <w:p w:rsidR="0058284C" w:rsidRPr="000B311A" w:rsidRDefault="0058284C" w:rsidP="00482B79">
            <w:pPr>
              <w:spacing w:after="0" w:line="240" w:lineRule="auto"/>
              <w:rPr>
                <w:rFonts w:eastAsia="Times New Roman" w:cs="Calibri"/>
                <w:color w:val="000000"/>
                <w:sz w:val="16"/>
                <w:szCs w:val="16"/>
                <w:lang w:eastAsia="pl-PL"/>
              </w:rPr>
            </w:pP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1104"/>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15</w:t>
            </w:r>
          </w:p>
        </w:tc>
        <w:tc>
          <w:tcPr>
            <w:tcW w:w="1927" w:type="pct"/>
            <w:tcBorders>
              <w:top w:val="nil"/>
              <w:left w:val="nil"/>
              <w:bottom w:val="single" w:sz="4" w:space="0" w:color="auto"/>
              <w:right w:val="single" w:sz="4" w:space="0" w:color="auto"/>
            </w:tcBorders>
            <w:shd w:val="clear" w:color="auto" w:fill="auto"/>
            <w:vAlign w:val="center"/>
            <w:hideMark/>
          </w:tcPr>
          <w:p w:rsidR="002F0791"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naświetlacze typu </w:t>
            </w:r>
            <w:proofErr w:type="spellStart"/>
            <w:r w:rsidRPr="000B311A">
              <w:rPr>
                <w:rFonts w:eastAsia="Times New Roman" w:cs="Calibri"/>
                <w:color w:val="000000"/>
                <w:sz w:val="16"/>
                <w:szCs w:val="16"/>
                <w:lang w:eastAsia="pl-PL"/>
              </w:rPr>
              <w:t>wash</w:t>
            </w:r>
            <w:proofErr w:type="spellEnd"/>
            <w:r w:rsidRPr="000B311A">
              <w:rPr>
                <w:rFonts w:eastAsia="Times New Roman" w:cs="Calibri"/>
                <w:color w:val="000000"/>
                <w:sz w:val="16"/>
                <w:szCs w:val="16"/>
                <w:lang w:eastAsia="pl-PL"/>
              </w:rPr>
              <w:t xml:space="preserve">, RGBW, 36x10W, 21-82,7°, bezprzewodowy DMX, 4/9/11/16/21/27/30 DMX </w:t>
            </w:r>
            <w:proofErr w:type="spellStart"/>
            <w:r w:rsidRPr="000B311A">
              <w:rPr>
                <w:rFonts w:eastAsia="Times New Roman" w:cs="Calibri"/>
                <w:color w:val="000000"/>
                <w:sz w:val="16"/>
                <w:szCs w:val="16"/>
                <w:lang w:eastAsia="pl-PL"/>
              </w:rPr>
              <w:t>mode</w:t>
            </w:r>
            <w:proofErr w:type="spellEnd"/>
            <w:r w:rsidRPr="000B311A">
              <w:rPr>
                <w:rFonts w:eastAsia="Times New Roman" w:cs="Calibri"/>
                <w:color w:val="000000"/>
                <w:sz w:val="16"/>
                <w:szCs w:val="16"/>
                <w:lang w:eastAsia="pl-PL"/>
              </w:rPr>
              <w:t xml:space="preserve">, pobór maco max 360W, DMX </w:t>
            </w:r>
            <w:proofErr w:type="spellStart"/>
            <w:r w:rsidRPr="000B311A">
              <w:rPr>
                <w:rFonts w:eastAsia="Times New Roman" w:cs="Calibri"/>
                <w:color w:val="000000"/>
                <w:sz w:val="16"/>
                <w:szCs w:val="16"/>
                <w:lang w:eastAsia="pl-PL"/>
              </w:rPr>
              <w:t>wekście</w:t>
            </w:r>
            <w:proofErr w:type="spellEnd"/>
            <w:r w:rsidRPr="000B311A">
              <w:rPr>
                <w:rFonts w:eastAsia="Times New Roman" w:cs="Calibri"/>
                <w:color w:val="000000"/>
                <w:sz w:val="16"/>
                <w:szCs w:val="16"/>
                <w:lang w:eastAsia="pl-PL"/>
              </w:rPr>
              <w:t xml:space="preserve"> i wyjście 3 pin/5pin oraz systemem montażowym na kratownicy 290/390 lub jako urządzenie wolnostojące</w:t>
            </w:r>
          </w:p>
          <w:p w:rsidR="002F0791" w:rsidRPr="000B311A" w:rsidRDefault="002F0791" w:rsidP="00482B79">
            <w:pPr>
              <w:spacing w:after="0" w:line="240" w:lineRule="auto"/>
              <w:rPr>
                <w:rFonts w:eastAsia="Times New Roman" w:cs="Calibri"/>
                <w:color w:val="000000"/>
                <w:sz w:val="16"/>
                <w:szCs w:val="16"/>
                <w:lang w:eastAsia="pl-PL"/>
              </w:rPr>
            </w:pP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411"/>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16</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ruchome głowy typu </w:t>
            </w:r>
            <w:proofErr w:type="spellStart"/>
            <w:r w:rsidRPr="000B311A">
              <w:rPr>
                <w:rFonts w:eastAsia="Times New Roman" w:cs="Calibri"/>
                <w:color w:val="000000"/>
                <w:sz w:val="16"/>
                <w:szCs w:val="16"/>
                <w:lang w:eastAsia="pl-PL"/>
              </w:rPr>
              <w:t>led</w:t>
            </w:r>
            <w:proofErr w:type="spellEnd"/>
            <w:r w:rsidRPr="000B311A">
              <w:rPr>
                <w:rFonts w:eastAsia="Times New Roman" w:cs="Calibri"/>
                <w:color w:val="000000"/>
                <w:sz w:val="16"/>
                <w:szCs w:val="16"/>
                <w:lang w:eastAsia="pl-PL"/>
              </w:rPr>
              <w:t xml:space="preserve"> </w:t>
            </w:r>
            <w:proofErr w:type="spellStart"/>
            <w:r w:rsidRPr="000B311A">
              <w:rPr>
                <w:rFonts w:eastAsia="Times New Roman" w:cs="Calibri"/>
                <w:color w:val="000000"/>
                <w:sz w:val="16"/>
                <w:szCs w:val="16"/>
                <w:lang w:eastAsia="pl-PL"/>
              </w:rPr>
              <w:t>wash</w:t>
            </w:r>
            <w:proofErr w:type="spellEnd"/>
            <w:r w:rsidRPr="000B311A">
              <w:rPr>
                <w:rFonts w:eastAsia="Times New Roman" w:cs="Calibri"/>
                <w:color w:val="000000"/>
                <w:sz w:val="16"/>
                <w:szCs w:val="16"/>
                <w:lang w:eastAsia="pl-PL"/>
              </w:rPr>
              <w:t xml:space="preserve">, RGBW, 8 bit lub 16 bit miksowanie koloru, 37x10W, diody rozmieszczone w trzech </w:t>
            </w:r>
            <w:r w:rsidRPr="000B311A">
              <w:rPr>
                <w:rFonts w:eastAsia="Times New Roman" w:cs="Calibri"/>
                <w:color w:val="000000"/>
                <w:sz w:val="16"/>
                <w:szCs w:val="16"/>
                <w:lang w:eastAsia="pl-PL"/>
              </w:rPr>
              <w:lastRenderedPageBreak/>
              <w:t>koncentrycznych pierścieniach, zoom 15-60°, wirtualna tarcza kolorów 237 kolorów w tym odcienie białego oraz systemem montażowym na kratownicy 290/390 lub jako urządzenie wolnostojące</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lastRenderedPageBreak/>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1363"/>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17</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ruchome głowy typu spot, CMY0-100%, zoom1:3, 6 tarcz kolorów + open, 6 tarcz rotacyjnych </w:t>
            </w:r>
            <w:proofErr w:type="spellStart"/>
            <w:r w:rsidRPr="000B311A">
              <w:rPr>
                <w:rFonts w:eastAsia="Times New Roman" w:cs="Calibri"/>
                <w:color w:val="000000"/>
                <w:sz w:val="16"/>
                <w:szCs w:val="16"/>
                <w:lang w:eastAsia="pl-PL"/>
              </w:rPr>
              <w:t>gobo</w:t>
            </w:r>
            <w:proofErr w:type="spellEnd"/>
            <w:r w:rsidRPr="000B311A">
              <w:rPr>
                <w:rFonts w:eastAsia="Times New Roman" w:cs="Calibri"/>
                <w:color w:val="000000"/>
                <w:sz w:val="16"/>
                <w:szCs w:val="16"/>
                <w:lang w:eastAsia="pl-PL"/>
              </w:rPr>
              <w:t xml:space="preserve"> + open </w:t>
            </w:r>
            <w:proofErr w:type="spellStart"/>
            <w:r w:rsidRPr="000B311A">
              <w:rPr>
                <w:rFonts w:eastAsia="Times New Roman" w:cs="Calibri"/>
                <w:color w:val="000000"/>
                <w:sz w:val="16"/>
                <w:szCs w:val="16"/>
                <w:lang w:eastAsia="pl-PL"/>
              </w:rPr>
              <w:t>indeksowalna</w:t>
            </w:r>
            <w:proofErr w:type="spellEnd"/>
            <w:r w:rsidRPr="000B311A">
              <w:rPr>
                <w:rFonts w:eastAsia="Times New Roman" w:cs="Calibri"/>
                <w:color w:val="000000"/>
                <w:sz w:val="16"/>
                <w:szCs w:val="16"/>
                <w:lang w:eastAsia="pl-PL"/>
              </w:rPr>
              <w:t xml:space="preserve"> z regulacją prędkości </w:t>
            </w:r>
            <w:proofErr w:type="spellStart"/>
            <w:r w:rsidRPr="000B311A">
              <w:rPr>
                <w:rFonts w:eastAsia="Times New Roman" w:cs="Calibri"/>
                <w:color w:val="000000"/>
                <w:sz w:val="16"/>
                <w:szCs w:val="16"/>
                <w:lang w:eastAsia="pl-PL"/>
              </w:rPr>
              <w:t>gobo</w:t>
            </w:r>
            <w:proofErr w:type="spellEnd"/>
            <w:r w:rsidRPr="000B311A">
              <w:rPr>
                <w:rFonts w:eastAsia="Times New Roman" w:cs="Calibri"/>
                <w:color w:val="000000"/>
                <w:sz w:val="16"/>
                <w:szCs w:val="16"/>
                <w:lang w:eastAsia="pl-PL"/>
              </w:rPr>
              <w:t xml:space="preserve"> </w:t>
            </w:r>
            <w:proofErr w:type="spellStart"/>
            <w:r w:rsidRPr="000B311A">
              <w:rPr>
                <w:rFonts w:eastAsia="Times New Roman" w:cs="Calibri"/>
                <w:color w:val="000000"/>
                <w:sz w:val="16"/>
                <w:szCs w:val="16"/>
                <w:lang w:eastAsia="pl-PL"/>
              </w:rPr>
              <w:t>shake</w:t>
            </w:r>
            <w:proofErr w:type="spellEnd"/>
            <w:r w:rsidRPr="000B311A">
              <w:rPr>
                <w:rFonts w:eastAsia="Times New Roman" w:cs="Calibri"/>
                <w:color w:val="000000"/>
                <w:sz w:val="16"/>
                <w:szCs w:val="16"/>
                <w:lang w:eastAsia="pl-PL"/>
              </w:rPr>
              <w:t xml:space="preserve">, 10 wymiennych tarcz </w:t>
            </w:r>
            <w:proofErr w:type="spellStart"/>
            <w:r w:rsidRPr="000B311A">
              <w:rPr>
                <w:rFonts w:eastAsia="Times New Roman" w:cs="Calibri"/>
                <w:color w:val="000000"/>
                <w:sz w:val="16"/>
                <w:szCs w:val="16"/>
                <w:lang w:eastAsia="pl-PL"/>
              </w:rPr>
              <w:t>goba</w:t>
            </w:r>
            <w:proofErr w:type="spellEnd"/>
            <w:r w:rsidRPr="000B311A">
              <w:rPr>
                <w:rFonts w:eastAsia="Times New Roman" w:cs="Calibri"/>
                <w:color w:val="000000"/>
                <w:sz w:val="16"/>
                <w:szCs w:val="16"/>
                <w:lang w:eastAsia="pl-PL"/>
              </w:rPr>
              <w:t xml:space="preserve"> statycznego, </w:t>
            </w:r>
            <w:proofErr w:type="spellStart"/>
            <w:r w:rsidRPr="000B311A">
              <w:rPr>
                <w:rFonts w:eastAsia="Times New Roman" w:cs="Calibri"/>
                <w:color w:val="000000"/>
                <w:sz w:val="16"/>
                <w:szCs w:val="16"/>
                <w:lang w:eastAsia="pl-PL"/>
              </w:rPr>
              <w:t>indeksowalne</w:t>
            </w:r>
            <w:proofErr w:type="spellEnd"/>
            <w:r w:rsidRPr="000B311A">
              <w:rPr>
                <w:rFonts w:eastAsia="Times New Roman" w:cs="Calibri"/>
                <w:color w:val="000000"/>
                <w:sz w:val="16"/>
                <w:szCs w:val="16"/>
                <w:lang w:eastAsia="pl-PL"/>
              </w:rPr>
              <w:t xml:space="preserve"> </w:t>
            </w:r>
            <w:proofErr w:type="spellStart"/>
            <w:r w:rsidRPr="000B311A">
              <w:rPr>
                <w:rFonts w:eastAsia="Times New Roman" w:cs="Calibri"/>
                <w:color w:val="000000"/>
                <w:sz w:val="16"/>
                <w:szCs w:val="16"/>
                <w:lang w:eastAsia="pl-PL"/>
              </w:rPr>
              <w:t>gobo</w:t>
            </w:r>
            <w:proofErr w:type="spellEnd"/>
            <w:r w:rsidRPr="000B311A">
              <w:rPr>
                <w:rFonts w:eastAsia="Times New Roman" w:cs="Calibri"/>
                <w:color w:val="000000"/>
                <w:sz w:val="16"/>
                <w:szCs w:val="16"/>
                <w:lang w:eastAsia="pl-PL"/>
              </w:rPr>
              <w:t xml:space="preserve"> </w:t>
            </w:r>
            <w:proofErr w:type="spellStart"/>
            <w:r w:rsidRPr="000B311A">
              <w:rPr>
                <w:rFonts w:eastAsia="Times New Roman" w:cs="Calibri"/>
                <w:color w:val="000000"/>
                <w:sz w:val="16"/>
                <w:szCs w:val="16"/>
                <w:lang w:eastAsia="pl-PL"/>
              </w:rPr>
              <w:t>shake</w:t>
            </w:r>
            <w:proofErr w:type="spellEnd"/>
            <w:r w:rsidRPr="000B311A">
              <w:rPr>
                <w:rFonts w:eastAsia="Times New Roman" w:cs="Calibri"/>
                <w:color w:val="000000"/>
                <w:sz w:val="16"/>
                <w:szCs w:val="16"/>
                <w:lang w:eastAsia="pl-PL"/>
              </w:rPr>
              <w:t xml:space="preserve">, </w:t>
            </w:r>
            <w:proofErr w:type="spellStart"/>
            <w:r w:rsidRPr="000B311A">
              <w:rPr>
                <w:rFonts w:eastAsia="Times New Roman" w:cs="Calibri"/>
                <w:color w:val="000000"/>
                <w:sz w:val="16"/>
                <w:szCs w:val="16"/>
                <w:lang w:eastAsia="pl-PL"/>
              </w:rPr>
              <w:t>iris</w:t>
            </w:r>
            <w:proofErr w:type="spellEnd"/>
            <w:r w:rsidRPr="000B311A">
              <w:rPr>
                <w:rFonts w:eastAsia="Times New Roman" w:cs="Calibri"/>
                <w:color w:val="000000"/>
                <w:sz w:val="16"/>
                <w:szCs w:val="16"/>
                <w:lang w:eastAsia="pl-PL"/>
              </w:rPr>
              <w:t xml:space="preserve"> 0-100%, dimer/</w:t>
            </w:r>
            <w:proofErr w:type="spellStart"/>
            <w:r w:rsidRPr="000B311A">
              <w:rPr>
                <w:rFonts w:eastAsia="Times New Roman" w:cs="Calibri"/>
                <w:color w:val="000000"/>
                <w:sz w:val="16"/>
                <w:szCs w:val="16"/>
                <w:lang w:eastAsia="pl-PL"/>
              </w:rPr>
              <w:t>shutter</w:t>
            </w:r>
            <w:proofErr w:type="spellEnd"/>
            <w:r w:rsidRPr="000B311A">
              <w:rPr>
                <w:rFonts w:eastAsia="Times New Roman" w:cs="Calibri"/>
                <w:color w:val="000000"/>
                <w:sz w:val="16"/>
                <w:szCs w:val="16"/>
                <w:lang w:eastAsia="pl-PL"/>
              </w:rPr>
              <w:t xml:space="preserve"> 0-100%, 4 krzywe </w:t>
            </w:r>
            <w:proofErr w:type="spellStart"/>
            <w:r w:rsidRPr="000B311A">
              <w:rPr>
                <w:rFonts w:eastAsia="Times New Roman" w:cs="Calibri"/>
                <w:color w:val="000000"/>
                <w:sz w:val="16"/>
                <w:szCs w:val="16"/>
                <w:lang w:eastAsia="pl-PL"/>
              </w:rPr>
              <w:t>dimmera</w:t>
            </w:r>
            <w:proofErr w:type="spellEnd"/>
            <w:r w:rsidRPr="000B311A">
              <w:rPr>
                <w:rFonts w:eastAsia="Times New Roman" w:cs="Calibri"/>
                <w:color w:val="000000"/>
                <w:sz w:val="16"/>
                <w:szCs w:val="16"/>
                <w:lang w:eastAsia="pl-PL"/>
              </w:rPr>
              <w:t xml:space="preserve">, Focus elektroniczny, pan 540°, </w:t>
            </w:r>
            <w:proofErr w:type="spellStart"/>
            <w:r w:rsidRPr="000B311A">
              <w:rPr>
                <w:rFonts w:eastAsia="Times New Roman" w:cs="Calibri"/>
                <w:color w:val="000000"/>
                <w:sz w:val="16"/>
                <w:szCs w:val="16"/>
                <w:lang w:eastAsia="pl-PL"/>
              </w:rPr>
              <w:t>tilt</w:t>
            </w:r>
            <w:proofErr w:type="spellEnd"/>
            <w:r w:rsidRPr="000B311A">
              <w:rPr>
                <w:rFonts w:eastAsia="Times New Roman" w:cs="Calibri"/>
                <w:color w:val="000000"/>
                <w:sz w:val="16"/>
                <w:szCs w:val="16"/>
                <w:lang w:eastAsia="pl-PL"/>
              </w:rPr>
              <w:t xml:space="preserve"> 268°, 8/16 bit </w:t>
            </w:r>
            <w:proofErr w:type="spellStart"/>
            <w:r w:rsidRPr="000B311A">
              <w:rPr>
                <w:rFonts w:eastAsia="Times New Roman" w:cs="Calibri"/>
                <w:color w:val="000000"/>
                <w:sz w:val="16"/>
                <w:szCs w:val="16"/>
                <w:lang w:eastAsia="pl-PL"/>
              </w:rPr>
              <w:t>dimmer</w:t>
            </w:r>
            <w:proofErr w:type="spellEnd"/>
            <w:r w:rsidRPr="000B311A">
              <w:rPr>
                <w:rFonts w:eastAsia="Times New Roman" w:cs="Calibri"/>
                <w:color w:val="000000"/>
                <w:sz w:val="16"/>
                <w:szCs w:val="16"/>
                <w:lang w:eastAsia="pl-PL"/>
              </w:rPr>
              <w:t>/pan/</w:t>
            </w:r>
            <w:proofErr w:type="spellStart"/>
            <w:r w:rsidRPr="000B311A">
              <w:rPr>
                <w:rFonts w:eastAsia="Times New Roman" w:cs="Calibri"/>
                <w:color w:val="000000"/>
                <w:sz w:val="16"/>
                <w:szCs w:val="16"/>
                <w:lang w:eastAsia="pl-PL"/>
              </w:rPr>
              <w:t>tilt</w:t>
            </w:r>
            <w:proofErr w:type="spellEnd"/>
            <w:r w:rsidRPr="000B311A">
              <w:rPr>
                <w:rFonts w:eastAsia="Times New Roman" w:cs="Calibri"/>
                <w:color w:val="000000"/>
                <w:sz w:val="16"/>
                <w:szCs w:val="16"/>
                <w:lang w:eastAsia="pl-PL"/>
              </w:rPr>
              <w:t>/indeksowanie, zoom, kanały DMX19/27, częstotliwość odświeżania 3000Hz, 12700 lumenów oraz system montażowy na kratownicy 290/390 lub jako urządzenie wolnostojące</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809"/>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18</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ruchome głowy typu 3 in 1 (</w:t>
            </w:r>
            <w:proofErr w:type="spellStart"/>
            <w:r w:rsidRPr="000B311A">
              <w:rPr>
                <w:rFonts w:eastAsia="Times New Roman" w:cs="Calibri"/>
                <w:color w:val="000000"/>
                <w:sz w:val="16"/>
                <w:szCs w:val="16"/>
                <w:lang w:eastAsia="pl-PL"/>
              </w:rPr>
              <w:t>wash</w:t>
            </w:r>
            <w:proofErr w:type="spellEnd"/>
            <w:r w:rsidRPr="000B311A">
              <w:rPr>
                <w:rFonts w:eastAsia="Times New Roman" w:cs="Calibri"/>
                <w:color w:val="000000"/>
                <w:sz w:val="16"/>
                <w:szCs w:val="16"/>
                <w:lang w:eastAsia="pl-PL"/>
              </w:rPr>
              <w:t xml:space="preserve">, </w:t>
            </w:r>
            <w:proofErr w:type="spellStart"/>
            <w:r w:rsidRPr="000B311A">
              <w:rPr>
                <w:rFonts w:eastAsia="Times New Roman" w:cs="Calibri"/>
                <w:color w:val="000000"/>
                <w:sz w:val="16"/>
                <w:szCs w:val="16"/>
                <w:lang w:eastAsia="pl-PL"/>
              </w:rPr>
              <w:t>beam</w:t>
            </w:r>
            <w:proofErr w:type="spellEnd"/>
            <w:r w:rsidRPr="000B311A">
              <w:rPr>
                <w:rFonts w:eastAsia="Times New Roman" w:cs="Calibri"/>
                <w:color w:val="000000"/>
                <w:sz w:val="16"/>
                <w:szCs w:val="16"/>
                <w:lang w:eastAsia="pl-PL"/>
              </w:rPr>
              <w:t xml:space="preserve">, spot), CMY, 470 W, zoom 14:1, 13 filtrów </w:t>
            </w:r>
            <w:proofErr w:type="spellStart"/>
            <w:r w:rsidRPr="000B311A">
              <w:rPr>
                <w:rFonts w:eastAsia="Times New Roman" w:cs="Calibri"/>
                <w:color w:val="000000"/>
                <w:sz w:val="16"/>
                <w:szCs w:val="16"/>
                <w:lang w:eastAsia="pl-PL"/>
              </w:rPr>
              <w:t>dihronicznych</w:t>
            </w:r>
            <w:proofErr w:type="spellEnd"/>
            <w:r w:rsidRPr="000B311A">
              <w:rPr>
                <w:rFonts w:eastAsia="Times New Roman" w:cs="Calibri"/>
                <w:color w:val="000000"/>
                <w:sz w:val="16"/>
                <w:szCs w:val="16"/>
                <w:lang w:eastAsia="pl-PL"/>
              </w:rPr>
              <w:t xml:space="preserve"> + biały, 9 tarcz </w:t>
            </w:r>
            <w:proofErr w:type="spellStart"/>
            <w:r w:rsidRPr="000B311A">
              <w:rPr>
                <w:rFonts w:eastAsia="Times New Roman" w:cs="Calibri"/>
                <w:color w:val="000000"/>
                <w:sz w:val="16"/>
                <w:szCs w:val="16"/>
                <w:lang w:eastAsia="pl-PL"/>
              </w:rPr>
              <w:t>gobo</w:t>
            </w:r>
            <w:proofErr w:type="spellEnd"/>
            <w:r w:rsidRPr="000B311A">
              <w:rPr>
                <w:rFonts w:eastAsia="Times New Roman" w:cs="Calibri"/>
                <w:color w:val="000000"/>
                <w:sz w:val="16"/>
                <w:szCs w:val="16"/>
                <w:lang w:eastAsia="pl-PL"/>
              </w:rPr>
              <w:t xml:space="preserve"> obrotowych wymiennych </w:t>
            </w:r>
            <w:proofErr w:type="spellStart"/>
            <w:r w:rsidRPr="000B311A">
              <w:rPr>
                <w:rFonts w:eastAsia="Times New Roman" w:cs="Calibri"/>
                <w:color w:val="000000"/>
                <w:sz w:val="16"/>
                <w:szCs w:val="16"/>
                <w:lang w:eastAsia="pl-PL"/>
              </w:rPr>
              <w:t>indeksowalnych</w:t>
            </w:r>
            <w:proofErr w:type="spellEnd"/>
            <w:r w:rsidRPr="000B311A">
              <w:rPr>
                <w:rFonts w:eastAsia="Times New Roman" w:cs="Calibri"/>
                <w:color w:val="000000"/>
                <w:sz w:val="16"/>
                <w:szCs w:val="16"/>
                <w:lang w:eastAsia="pl-PL"/>
              </w:rPr>
              <w:t xml:space="preserve"> </w:t>
            </w:r>
            <w:proofErr w:type="spellStart"/>
            <w:r w:rsidRPr="000B311A">
              <w:rPr>
                <w:rFonts w:eastAsia="Times New Roman" w:cs="Calibri"/>
                <w:color w:val="000000"/>
                <w:sz w:val="16"/>
                <w:szCs w:val="16"/>
                <w:lang w:eastAsia="pl-PL"/>
              </w:rPr>
              <w:t>gobo</w:t>
            </w:r>
            <w:proofErr w:type="spellEnd"/>
            <w:r w:rsidRPr="000B311A">
              <w:rPr>
                <w:rFonts w:eastAsia="Times New Roman" w:cs="Calibri"/>
                <w:color w:val="000000"/>
                <w:sz w:val="16"/>
                <w:szCs w:val="16"/>
                <w:lang w:eastAsia="pl-PL"/>
              </w:rPr>
              <w:t xml:space="preserve"> + otwarte, silnik efektów złożony z 6 pryzm umieszczonych na dwóch </w:t>
            </w:r>
            <w:proofErr w:type="spellStart"/>
            <w:r w:rsidRPr="000B311A">
              <w:rPr>
                <w:rFonts w:eastAsia="Times New Roman" w:cs="Calibri"/>
                <w:color w:val="000000"/>
                <w:sz w:val="16"/>
                <w:szCs w:val="16"/>
                <w:lang w:eastAsia="pl-PL"/>
              </w:rPr>
              <w:t>tarczachumożliwiających</w:t>
            </w:r>
            <w:proofErr w:type="spellEnd"/>
            <w:r w:rsidRPr="000B311A">
              <w:rPr>
                <w:rFonts w:eastAsia="Times New Roman" w:cs="Calibri"/>
                <w:color w:val="000000"/>
                <w:sz w:val="16"/>
                <w:szCs w:val="16"/>
                <w:lang w:eastAsia="pl-PL"/>
              </w:rPr>
              <w:t xml:space="preserve"> stworzenie 12 różnych efektów </w:t>
            </w:r>
            <w:proofErr w:type="spellStart"/>
            <w:r w:rsidRPr="000B311A">
              <w:rPr>
                <w:rFonts w:eastAsia="Times New Roman" w:cs="Calibri"/>
                <w:color w:val="000000"/>
                <w:sz w:val="16"/>
                <w:szCs w:val="16"/>
                <w:lang w:eastAsia="pl-PL"/>
              </w:rPr>
              <w:t>Beam</w:t>
            </w:r>
            <w:proofErr w:type="spellEnd"/>
            <w:r w:rsidRPr="000B311A">
              <w:rPr>
                <w:rFonts w:eastAsia="Times New Roman" w:cs="Calibri"/>
                <w:color w:val="000000"/>
                <w:sz w:val="16"/>
                <w:szCs w:val="16"/>
                <w:lang w:eastAsia="pl-PL"/>
              </w:rPr>
              <w:t xml:space="preserve"> i Flower, zmienny efekt Frost, zmotoryzowany zoom i Focus, </w:t>
            </w:r>
            <w:proofErr w:type="spellStart"/>
            <w:r w:rsidRPr="000B311A">
              <w:rPr>
                <w:rFonts w:eastAsia="Times New Roman" w:cs="Calibri"/>
                <w:color w:val="000000"/>
                <w:sz w:val="16"/>
                <w:szCs w:val="16"/>
                <w:lang w:eastAsia="pl-PL"/>
              </w:rPr>
              <w:t>dimmer</w:t>
            </w:r>
            <w:proofErr w:type="spellEnd"/>
            <w:r w:rsidRPr="000B311A">
              <w:rPr>
                <w:rFonts w:eastAsia="Times New Roman" w:cs="Calibri"/>
                <w:color w:val="000000"/>
                <w:sz w:val="16"/>
                <w:szCs w:val="16"/>
                <w:lang w:eastAsia="pl-PL"/>
              </w:rPr>
              <w:t xml:space="preserve"> 0-100%, kanały DMX 39/34, Pan/</w:t>
            </w:r>
            <w:proofErr w:type="spellStart"/>
            <w:r w:rsidRPr="000B311A">
              <w:rPr>
                <w:rFonts w:eastAsia="Times New Roman" w:cs="Calibri"/>
                <w:color w:val="000000"/>
                <w:sz w:val="16"/>
                <w:szCs w:val="16"/>
                <w:lang w:eastAsia="pl-PL"/>
              </w:rPr>
              <w:t>tilt</w:t>
            </w:r>
            <w:proofErr w:type="spellEnd"/>
            <w:r w:rsidRPr="000B311A">
              <w:rPr>
                <w:rFonts w:eastAsia="Times New Roman" w:cs="Calibri"/>
                <w:color w:val="000000"/>
                <w:sz w:val="16"/>
                <w:szCs w:val="16"/>
                <w:lang w:eastAsia="pl-PL"/>
              </w:rPr>
              <w:t xml:space="preserve"> 8 lub 16 bit, Pan 540°, </w:t>
            </w:r>
            <w:proofErr w:type="spellStart"/>
            <w:r w:rsidRPr="000B311A">
              <w:rPr>
                <w:rFonts w:eastAsia="Times New Roman" w:cs="Calibri"/>
                <w:color w:val="000000"/>
                <w:sz w:val="16"/>
                <w:szCs w:val="16"/>
                <w:lang w:eastAsia="pl-PL"/>
              </w:rPr>
              <w:t>Tilt</w:t>
            </w:r>
            <w:proofErr w:type="spellEnd"/>
            <w:r w:rsidRPr="000B311A">
              <w:rPr>
                <w:rFonts w:eastAsia="Times New Roman" w:cs="Calibri"/>
                <w:color w:val="000000"/>
                <w:sz w:val="16"/>
                <w:szCs w:val="16"/>
                <w:lang w:eastAsia="pl-PL"/>
              </w:rPr>
              <w:t xml:space="preserve"> 265° oraz systemem montażowym na kratownicy 290/390 lub jako urządzenie wolnostojące</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466"/>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19</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ruchome głowy typu </w:t>
            </w:r>
            <w:proofErr w:type="spellStart"/>
            <w:r w:rsidRPr="000B311A">
              <w:rPr>
                <w:rFonts w:eastAsia="Times New Roman" w:cs="Calibri"/>
                <w:color w:val="000000"/>
                <w:sz w:val="16"/>
                <w:szCs w:val="16"/>
                <w:lang w:eastAsia="pl-PL"/>
              </w:rPr>
              <w:t>wash</w:t>
            </w:r>
            <w:proofErr w:type="spellEnd"/>
            <w:r w:rsidRPr="000B311A">
              <w:rPr>
                <w:rFonts w:eastAsia="Times New Roman" w:cs="Calibri"/>
                <w:color w:val="000000"/>
                <w:sz w:val="16"/>
                <w:szCs w:val="16"/>
                <w:lang w:eastAsia="pl-PL"/>
              </w:rPr>
              <w:t xml:space="preserve">, RGBW, elektroniczny zoom 4-60°, elektroniczny </w:t>
            </w:r>
            <w:proofErr w:type="spellStart"/>
            <w:r w:rsidRPr="000B311A">
              <w:rPr>
                <w:rFonts w:eastAsia="Times New Roman" w:cs="Calibri"/>
                <w:color w:val="000000"/>
                <w:sz w:val="16"/>
                <w:szCs w:val="16"/>
                <w:lang w:eastAsia="pl-PL"/>
              </w:rPr>
              <w:t>dimmer</w:t>
            </w:r>
            <w:proofErr w:type="spellEnd"/>
            <w:r w:rsidRPr="000B311A">
              <w:rPr>
                <w:rFonts w:eastAsia="Times New Roman" w:cs="Calibri"/>
                <w:color w:val="000000"/>
                <w:sz w:val="16"/>
                <w:szCs w:val="16"/>
                <w:lang w:eastAsia="pl-PL"/>
              </w:rPr>
              <w:t xml:space="preserve"> 0-100%, regulowana </w:t>
            </w:r>
            <w:proofErr w:type="spellStart"/>
            <w:r w:rsidRPr="000B311A">
              <w:rPr>
                <w:rFonts w:eastAsia="Times New Roman" w:cs="Calibri"/>
                <w:color w:val="000000"/>
                <w:sz w:val="16"/>
                <w:szCs w:val="16"/>
                <w:lang w:eastAsia="pl-PL"/>
              </w:rPr>
              <w:t>predkosc</w:t>
            </w:r>
            <w:proofErr w:type="spellEnd"/>
            <w:r w:rsidRPr="000B311A">
              <w:rPr>
                <w:rFonts w:eastAsia="Times New Roman" w:cs="Calibri"/>
                <w:color w:val="000000"/>
                <w:sz w:val="16"/>
                <w:szCs w:val="16"/>
                <w:lang w:eastAsia="pl-PL"/>
              </w:rPr>
              <w:t xml:space="preserve"> </w:t>
            </w:r>
            <w:proofErr w:type="spellStart"/>
            <w:r w:rsidRPr="000B311A">
              <w:rPr>
                <w:rFonts w:eastAsia="Times New Roman" w:cs="Calibri"/>
                <w:color w:val="000000"/>
                <w:sz w:val="16"/>
                <w:szCs w:val="16"/>
                <w:lang w:eastAsia="pl-PL"/>
              </w:rPr>
              <w:t>strobo</w:t>
            </w:r>
            <w:proofErr w:type="spellEnd"/>
            <w:r w:rsidRPr="000B311A">
              <w:rPr>
                <w:rFonts w:eastAsia="Times New Roman" w:cs="Calibri"/>
                <w:color w:val="000000"/>
                <w:sz w:val="16"/>
                <w:szCs w:val="16"/>
                <w:lang w:eastAsia="pl-PL"/>
              </w:rPr>
              <w:t xml:space="preserve"> z </w:t>
            </w:r>
            <w:proofErr w:type="spellStart"/>
            <w:r w:rsidRPr="000B311A">
              <w:rPr>
                <w:rFonts w:eastAsia="Times New Roman" w:cs="Calibri"/>
                <w:color w:val="000000"/>
                <w:sz w:val="16"/>
                <w:szCs w:val="16"/>
                <w:lang w:eastAsia="pl-PL"/>
              </w:rPr>
              <w:t>mozliwoscia</w:t>
            </w:r>
            <w:proofErr w:type="spellEnd"/>
            <w:r w:rsidRPr="000B311A">
              <w:rPr>
                <w:rFonts w:eastAsia="Times New Roman" w:cs="Calibri"/>
                <w:color w:val="000000"/>
                <w:sz w:val="16"/>
                <w:szCs w:val="16"/>
                <w:lang w:eastAsia="pl-PL"/>
              </w:rPr>
              <w:t xml:space="preserve"> </w:t>
            </w:r>
            <w:proofErr w:type="spellStart"/>
            <w:r w:rsidRPr="000B311A">
              <w:rPr>
                <w:rFonts w:eastAsia="Times New Roman" w:cs="Calibri"/>
                <w:color w:val="000000"/>
                <w:sz w:val="16"/>
                <w:szCs w:val="16"/>
                <w:lang w:eastAsia="pl-PL"/>
              </w:rPr>
              <w:t>natychnmiatowego</w:t>
            </w:r>
            <w:proofErr w:type="spellEnd"/>
            <w:r w:rsidRPr="000B311A">
              <w:rPr>
                <w:rFonts w:eastAsia="Times New Roman" w:cs="Calibri"/>
                <w:color w:val="000000"/>
                <w:sz w:val="16"/>
                <w:szCs w:val="16"/>
                <w:lang w:eastAsia="pl-PL"/>
              </w:rPr>
              <w:t xml:space="preserve"> </w:t>
            </w:r>
            <w:proofErr w:type="spellStart"/>
            <w:r w:rsidRPr="000B311A">
              <w:rPr>
                <w:rFonts w:eastAsia="Times New Roman" w:cs="Calibri"/>
                <w:color w:val="000000"/>
                <w:sz w:val="16"/>
                <w:szCs w:val="16"/>
                <w:lang w:eastAsia="pl-PL"/>
              </w:rPr>
              <w:t>balackout’u</w:t>
            </w:r>
            <w:proofErr w:type="spellEnd"/>
            <w:r w:rsidRPr="000B311A">
              <w:rPr>
                <w:rFonts w:eastAsia="Times New Roman" w:cs="Calibri"/>
                <w:color w:val="000000"/>
                <w:sz w:val="16"/>
                <w:szCs w:val="16"/>
                <w:lang w:eastAsia="pl-PL"/>
              </w:rPr>
              <w:t xml:space="preserve">, Kanał DMX 21, wektorowa kontrola ruchu, pan 540°, </w:t>
            </w:r>
            <w:proofErr w:type="spellStart"/>
            <w:r w:rsidRPr="000B311A">
              <w:rPr>
                <w:rFonts w:eastAsia="Times New Roman" w:cs="Calibri"/>
                <w:color w:val="000000"/>
                <w:sz w:val="16"/>
                <w:szCs w:val="16"/>
                <w:lang w:eastAsia="pl-PL"/>
              </w:rPr>
              <w:t>tilt</w:t>
            </w:r>
            <w:proofErr w:type="spellEnd"/>
            <w:r w:rsidRPr="000B311A">
              <w:rPr>
                <w:rFonts w:eastAsia="Times New Roman" w:cs="Calibri"/>
                <w:color w:val="000000"/>
                <w:sz w:val="16"/>
                <w:szCs w:val="16"/>
                <w:lang w:eastAsia="pl-PL"/>
              </w:rPr>
              <w:t xml:space="preserve"> 210°, samoładująca się bateria buforowa oraz system montażowy na kratownicy 290/390 lub jako urządzenie wolnostojące</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568"/>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reflektory typu </w:t>
            </w:r>
            <w:proofErr w:type="spellStart"/>
            <w:r w:rsidRPr="000B311A">
              <w:rPr>
                <w:rFonts w:eastAsia="Times New Roman" w:cs="Calibri"/>
                <w:color w:val="000000"/>
                <w:sz w:val="16"/>
                <w:szCs w:val="16"/>
                <w:lang w:eastAsia="pl-PL"/>
              </w:rPr>
              <w:t>follow</w:t>
            </w:r>
            <w:proofErr w:type="spellEnd"/>
            <w:r w:rsidRPr="000B311A">
              <w:rPr>
                <w:rFonts w:eastAsia="Times New Roman" w:cs="Calibri"/>
                <w:color w:val="000000"/>
                <w:sz w:val="16"/>
                <w:szCs w:val="16"/>
                <w:lang w:eastAsia="pl-PL"/>
              </w:rPr>
              <w:t xml:space="preserve"> spot, 2500W, wyładowcza, zoom 3-8°, wybór między magnetycznym/elektronicznym PSU, zmiana kolorów za pomocą „</w:t>
            </w:r>
            <w:proofErr w:type="spellStart"/>
            <w:r w:rsidRPr="000B311A">
              <w:rPr>
                <w:rFonts w:eastAsia="Times New Roman" w:cs="Calibri"/>
                <w:color w:val="000000"/>
                <w:sz w:val="16"/>
                <w:szCs w:val="16"/>
                <w:lang w:eastAsia="pl-PL"/>
              </w:rPr>
              <w:t>Boomerang</w:t>
            </w:r>
            <w:proofErr w:type="spellEnd"/>
            <w:r w:rsidRPr="000B311A">
              <w:rPr>
                <w:rFonts w:eastAsia="Times New Roman" w:cs="Calibri"/>
                <w:color w:val="000000"/>
                <w:sz w:val="16"/>
                <w:szCs w:val="16"/>
                <w:lang w:eastAsia="pl-PL"/>
              </w:rPr>
              <w:t>” lub „</w:t>
            </w:r>
            <w:proofErr w:type="spellStart"/>
            <w:r w:rsidRPr="000B311A">
              <w:rPr>
                <w:rFonts w:eastAsia="Times New Roman" w:cs="Calibri"/>
                <w:color w:val="000000"/>
                <w:sz w:val="16"/>
                <w:szCs w:val="16"/>
                <w:lang w:eastAsia="pl-PL"/>
              </w:rPr>
              <w:t>push</w:t>
            </w:r>
            <w:proofErr w:type="spellEnd"/>
            <w:r w:rsidRPr="000B311A">
              <w:rPr>
                <w:rFonts w:eastAsia="Times New Roman" w:cs="Calibri"/>
                <w:color w:val="000000"/>
                <w:sz w:val="16"/>
                <w:szCs w:val="16"/>
                <w:lang w:eastAsia="pl-PL"/>
              </w:rPr>
              <w:t>/</w:t>
            </w:r>
            <w:proofErr w:type="spellStart"/>
            <w:r w:rsidRPr="000B311A">
              <w:rPr>
                <w:rFonts w:eastAsia="Times New Roman" w:cs="Calibri"/>
                <w:color w:val="000000"/>
                <w:sz w:val="16"/>
                <w:szCs w:val="16"/>
                <w:lang w:eastAsia="pl-PL"/>
              </w:rPr>
              <w:t>pull</w:t>
            </w:r>
            <w:proofErr w:type="spellEnd"/>
            <w:r w:rsidRPr="000B311A">
              <w:rPr>
                <w:rFonts w:eastAsia="Times New Roman" w:cs="Calibri"/>
                <w:color w:val="000000"/>
                <w:sz w:val="16"/>
                <w:szCs w:val="16"/>
                <w:lang w:eastAsia="pl-PL"/>
              </w:rPr>
              <w:t xml:space="preserve">”, filtr Frost oraz kolejka CTO, sterowanie DMX, w pełni </w:t>
            </w:r>
            <w:proofErr w:type="spellStart"/>
            <w:r w:rsidRPr="000B311A">
              <w:rPr>
                <w:rFonts w:eastAsia="Times New Roman" w:cs="Calibri"/>
                <w:color w:val="000000"/>
                <w:sz w:val="16"/>
                <w:szCs w:val="16"/>
                <w:lang w:eastAsia="pl-PL"/>
              </w:rPr>
              <w:t>zamykalna</w:t>
            </w:r>
            <w:proofErr w:type="spellEnd"/>
            <w:r w:rsidRPr="000B311A">
              <w:rPr>
                <w:rFonts w:eastAsia="Times New Roman" w:cs="Calibri"/>
                <w:color w:val="000000"/>
                <w:sz w:val="16"/>
                <w:szCs w:val="16"/>
                <w:lang w:eastAsia="pl-PL"/>
              </w:rPr>
              <w:t xml:space="preserve"> przesłona IRIS, slot </w:t>
            </w:r>
            <w:proofErr w:type="spellStart"/>
            <w:r w:rsidRPr="000B311A">
              <w:rPr>
                <w:rFonts w:eastAsia="Times New Roman" w:cs="Calibri"/>
                <w:color w:val="000000"/>
                <w:sz w:val="16"/>
                <w:szCs w:val="16"/>
                <w:lang w:eastAsia="pl-PL"/>
              </w:rPr>
              <w:t>gobo</w:t>
            </w:r>
            <w:proofErr w:type="spellEnd"/>
            <w:r w:rsidRPr="000B311A">
              <w:rPr>
                <w:rFonts w:eastAsia="Times New Roman" w:cs="Calibri"/>
                <w:color w:val="000000"/>
                <w:sz w:val="16"/>
                <w:szCs w:val="16"/>
                <w:lang w:eastAsia="pl-PL"/>
              </w:rPr>
              <w:t>, gniazdo SFa21 z możliwością montażu na statywie</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55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21</w:t>
            </w:r>
          </w:p>
        </w:tc>
        <w:tc>
          <w:tcPr>
            <w:tcW w:w="1927" w:type="pct"/>
            <w:tcBorders>
              <w:top w:val="nil"/>
              <w:left w:val="nil"/>
              <w:bottom w:val="nil"/>
              <w:right w:val="nil"/>
            </w:tcBorders>
            <w:shd w:val="clear" w:color="auto" w:fill="auto"/>
            <w:vAlign w:val="center"/>
            <w:hideMark/>
          </w:tcPr>
          <w:p w:rsidR="00482B79" w:rsidRPr="000B311A"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lampy halogen retro, 7 kanałów DMX, 7x230W, temperatura barwowa 1600-2900K, możliwość montażu na statywie</w:t>
            </w:r>
          </w:p>
        </w:tc>
        <w:tc>
          <w:tcPr>
            <w:tcW w:w="324"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12</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288"/>
        </w:trPr>
        <w:tc>
          <w:tcPr>
            <w:tcW w:w="152" w:type="pct"/>
            <w:tcBorders>
              <w:top w:val="nil"/>
              <w:left w:val="single" w:sz="4" w:space="0" w:color="auto"/>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d</w:t>
            </w:r>
          </w:p>
        </w:tc>
        <w:tc>
          <w:tcPr>
            <w:tcW w:w="1927" w:type="pct"/>
            <w:tcBorders>
              <w:top w:val="single" w:sz="4" w:space="0" w:color="auto"/>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rPr>
                <w:rFonts w:eastAsia="Times New Roman" w:cs="Calibri"/>
                <w:b/>
                <w:bCs/>
                <w:color w:val="000000"/>
                <w:sz w:val="16"/>
                <w:szCs w:val="16"/>
                <w:lang w:eastAsia="pl-PL"/>
              </w:rPr>
            </w:pPr>
            <w:r w:rsidRPr="000B311A">
              <w:rPr>
                <w:rFonts w:eastAsia="Times New Roman" w:cs="Calibri"/>
                <w:b/>
                <w:bCs/>
                <w:color w:val="000000"/>
                <w:sz w:val="16"/>
                <w:szCs w:val="16"/>
                <w:lang w:eastAsia="pl-PL"/>
              </w:rPr>
              <w:t>Akcesoria (okablowanie/statywy oświetleniowe):</w:t>
            </w:r>
          </w:p>
        </w:tc>
        <w:tc>
          <w:tcPr>
            <w:tcW w:w="32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32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58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05"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432"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4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kable XLR 3 pin różnych długości (1-50m)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300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kable DMX 5 pin 110 Ohm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300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3</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 xml:space="preserve">kabla </w:t>
            </w:r>
            <w:proofErr w:type="spellStart"/>
            <w:r w:rsidRPr="000B311A">
              <w:rPr>
                <w:rFonts w:eastAsia="Times New Roman" w:cs="Calibri"/>
                <w:color w:val="000000"/>
                <w:sz w:val="16"/>
                <w:szCs w:val="16"/>
                <w:lang w:eastAsia="pl-PL"/>
              </w:rPr>
              <w:t>ethernetowego</w:t>
            </w:r>
            <w:proofErr w:type="spellEnd"/>
            <w:r w:rsidRPr="000B311A">
              <w:rPr>
                <w:rFonts w:eastAsia="Times New Roman" w:cs="Calibri"/>
                <w:color w:val="000000"/>
                <w:sz w:val="16"/>
                <w:szCs w:val="16"/>
                <w:lang w:eastAsia="pl-PL"/>
              </w:rPr>
              <w:t xml:space="preserve"> CAT 6 różnych długości (3-50m)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m</w:t>
            </w:r>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500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statyw oświetleniowy, trójnożnych (1,5-2m, 35 kg)</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5</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statyw oświetleniowy, trójnożnych (1,5-4m 80kg)</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6</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kable siłowe 125A 50m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7</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kable siłowe 63 A 50m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8</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kable siłowe 32A 50m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9</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kable siłowe 16A 50m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10</w:t>
            </w:r>
          </w:p>
        </w:tc>
        <w:tc>
          <w:tcPr>
            <w:tcW w:w="1927" w:type="pct"/>
            <w:tcBorders>
              <w:top w:val="nil"/>
              <w:left w:val="nil"/>
              <w:bottom w:val="single" w:sz="4" w:space="0" w:color="auto"/>
              <w:right w:val="single" w:sz="4" w:space="0" w:color="auto"/>
            </w:tcBorders>
            <w:shd w:val="clear" w:color="auto" w:fill="auto"/>
            <w:vAlign w:val="center"/>
            <w:hideMark/>
          </w:tcPr>
          <w:p w:rsidR="00482B79"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 xml:space="preserve">przedłużacze (1m-50m, minimum 3 gniazda z bolcem ochronny) </w:t>
            </w:r>
          </w:p>
          <w:p w:rsidR="00AE18F2" w:rsidRDefault="00AE18F2" w:rsidP="00482B79">
            <w:pPr>
              <w:spacing w:after="0" w:line="240" w:lineRule="auto"/>
              <w:jc w:val="both"/>
              <w:rPr>
                <w:rFonts w:eastAsia="Times New Roman" w:cs="Calibri"/>
                <w:color w:val="000000"/>
                <w:sz w:val="16"/>
                <w:szCs w:val="16"/>
                <w:lang w:eastAsia="pl-PL"/>
              </w:rPr>
            </w:pPr>
          </w:p>
          <w:p w:rsidR="00AE18F2" w:rsidRDefault="00AE18F2" w:rsidP="00482B79">
            <w:pPr>
              <w:spacing w:after="0" w:line="240" w:lineRule="auto"/>
              <w:jc w:val="both"/>
              <w:rPr>
                <w:rFonts w:eastAsia="Times New Roman" w:cs="Calibri"/>
                <w:color w:val="000000"/>
                <w:sz w:val="16"/>
                <w:szCs w:val="16"/>
                <w:lang w:eastAsia="pl-PL"/>
              </w:rPr>
            </w:pPr>
          </w:p>
          <w:p w:rsidR="00AE18F2" w:rsidRPr="000B311A" w:rsidRDefault="00AE18F2" w:rsidP="00482B79">
            <w:pPr>
              <w:spacing w:after="0" w:line="240" w:lineRule="auto"/>
              <w:jc w:val="both"/>
              <w:rPr>
                <w:rFonts w:eastAsia="Times New Roman" w:cs="Calibri"/>
                <w:color w:val="000000"/>
                <w:sz w:val="16"/>
                <w:szCs w:val="16"/>
                <w:lang w:eastAsia="pl-PL"/>
              </w:rPr>
            </w:pP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350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III</w:t>
            </w:r>
          </w:p>
        </w:tc>
        <w:tc>
          <w:tcPr>
            <w:tcW w:w="1927" w:type="pct"/>
            <w:tcBorders>
              <w:top w:val="nil"/>
              <w:left w:val="nil"/>
              <w:bottom w:val="single" w:sz="4" w:space="0" w:color="auto"/>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MULTIMEDIA</w:t>
            </w:r>
          </w:p>
        </w:tc>
        <w:tc>
          <w:tcPr>
            <w:tcW w:w="324" w:type="pct"/>
            <w:tcBorders>
              <w:top w:val="nil"/>
              <w:left w:val="nil"/>
              <w:bottom w:val="single" w:sz="4" w:space="0" w:color="auto"/>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328" w:type="pct"/>
            <w:tcBorders>
              <w:top w:val="nil"/>
              <w:left w:val="nil"/>
              <w:bottom w:val="single" w:sz="4" w:space="0" w:color="auto"/>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584" w:type="pct"/>
            <w:tcBorders>
              <w:top w:val="nil"/>
              <w:left w:val="nil"/>
              <w:bottom w:val="single" w:sz="4" w:space="0" w:color="auto"/>
              <w:right w:val="single" w:sz="4" w:space="0" w:color="auto"/>
            </w:tcBorders>
            <w:shd w:val="clear" w:color="000000" w:fill="00B0F0"/>
            <w:vAlign w:val="center"/>
            <w:hideMark/>
          </w:tcPr>
          <w:p w:rsidR="00482B79" w:rsidRPr="000B311A" w:rsidRDefault="00482B79" w:rsidP="00482B79">
            <w:pPr>
              <w:spacing w:after="0" w:line="240" w:lineRule="auto"/>
              <w:jc w:val="right"/>
              <w:rPr>
                <w:rFonts w:eastAsia="Times New Roman" w:cs="Calibri"/>
                <w:b/>
                <w:bCs/>
                <w:color w:val="000000"/>
                <w:sz w:val="16"/>
                <w:szCs w:val="16"/>
                <w:lang w:eastAsia="pl-PL"/>
              </w:rPr>
            </w:pPr>
            <w:r w:rsidRPr="000B311A">
              <w:rPr>
                <w:rFonts w:eastAsia="Times New Roman" w:cs="Calibri"/>
                <w:b/>
                <w:bCs/>
                <w:color w:val="000000"/>
                <w:sz w:val="16"/>
                <w:szCs w:val="16"/>
                <w:lang w:eastAsia="pl-PL"/>
              </w:rPr>
              <w:t>SUMA</w:t>
            </w:r>
          </w:p>
        </w:tc>
        <w:tc>
          <w:tcPr>
            <w:tcW w:w="605" w:type="pct"/>
            <w:tcBorders>
              <w:top w:val="nil"/>
              <w:left w:val="nil"/>
              <w:bottom w:val="single" w:sz="4" w:space="0" w:color="auto"/>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288"/>
        </w:trPr>
        <w:tc>
          <w:tcPr>
            <w:tcW w:w="152" w:type="pct"/>
            <w:tcBorders>
              <w:top w:val="nil"/>
              <w:left w:val="single" w:sz="4" w:space="0" w:color="auto"/>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a</w:t>
            </w:r>
          </w:p>
        </w:tc>
        <w:tc>
          <w:tcPr>
            <w:tcW w:w="1927"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rPr>
                <w:rFonts w:eastAsia="Times New Roman" w:cs="Calibri"/>
                <w:b/>
                <w:bCs/>
                <w:color w:val="000000"/>
                <w:sz w:val="16"/>
                <w:szCs w:val="16"/>
                <w:lang w:eastAsia="pl-PL"/>
              </w:rPr>
            </w:pPr>
            <w:r w:rsidRPr="000B311A">
              <w:rPr>
                <w:rFonts w:eastAsia="Times New Roman" w:cs="Calibri"/>
                <w:b/>
                <w:bCs/>
                <w:color w:val="000000"/>
                <w:sz w:val="16"/>
                <w:szCs w:val="16"/>
                <w:lang w:eastAsia="pl-PL"/>
              </w:rPr>
              <w:t xml:space="preserve">Ekran </w:t>
            </w:r>
            <w:proofErr w:type="spellStart"/>
            <w:r w:rsidRPr="000B311A">
              <w:rPr>
                <w:rFonts w:eastAsia="Times New Roman" w:cs="Calibri"/>
                <w:b/>
                <w:bCs/>
                <w:color w:val="000000"/>
                <w:sz w:val="16"/>
                <w:szCs w:val="16"/>
                <w:lang w:eastAsia="pl-PL"/>
              </w:rPr>
              <w:t>led</w:t>
            </w:r>
            <w:proofErr w:type="spellEnd"/>
          </w:p>
        </w:tc>
        <w:tc>
          <w:tcPr>
            <w:tcW w:w="32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32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58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05"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432"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4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r>
      <w:tr w:rsidR="00482B79" w:rsidRPr="00482B79" w:rsidTr="008405B2">
        <w:trPr>
          <w:trHeight w:val="1380"/>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segmentowy ekran </w:t>
            </w:r>
            <w:proofErr w:type="spellStart"/>
            <w:r w:rsidRPr="000B311A">
              <w:rPr>
                <w:rFonts w:eastAsia="Times New Roman" w:cs="Calibri"/>
                <w:color w:val="000000"/>
                <w:sz w:val="16"/>
                <w:szCs w:val="16"/>
                <w:lang w:eastAsia="pl-PL"/>
              </w:rPr>
              <w:t>led</w:t>
            </w:r>
            <w:proofErr w:type="spellEnd"/>
            <w:r w:rsidRPr="000B311A">
              <w:rPr>
                <w:rFonts w:eastAsia="Times New Roman" w:cs="Calibri"/>
                <w:color w:val="000000"/>
                <w:sz w:val="16"/>
                <w:szCs w:val="16"/>
                <w:lang w:eastAsia="pl-PL"/>
              </w:rPr>
              <w:t xml:space="preserve"> o rozdzielczości min. P.3 300 m2, </w:t>
            </w:r>
            <w:proofErr w:type="spellStart"/>
            <w:r w:rsidRPr="000B311A">
              <w:rPr>
                <w:rFonts w:eastAsia="Times New Roman" w:cs="Calibri"/>
                <w:color w:val="000000"/>
                <w:sz w:val="16"/>
                <w:szCs w:val="16"/>
                <w:lang w:eastAsia="pl-PL"/>
              </w:rPr>
              <w:t>outdor</w:t>
            </w:r>
            <w:proofErr w:type="spellEnd"/>
            <w:r w:rsidRPr="000B311A">
              <w:rPr>
                <w:rFonts w:eastAsia="Times New Roman" w:cs="Calibri"/>
                <w:color w:val="000000"/>
                <w:sz w:val="16"/>
                <w:szCs w:val="16"/>
                <w:lang w:eastAsia="pl-PL"/>
              </w:rPr>
              <w:t xml:space="preserve">, częstotliwość odświeżania min 1200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konfiguracja piksela 3in1 RGB, wraz z akcesoriami do zawieszenia lub postawienia, konfigurowalny w dowolny kształt kwadratu lub prostokąta o zmianie bocznej krawędzie co 0,5m wraz z dedykowanym okablowaniem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694"/>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lastRenderedPageBreak/>
              <w:t>2</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segmentowy ekrany P.4.8 100 m2, </w:t>
            </w:r>
            <w:proofErr w:type="spellStart"/>
            <w:r w:rsidRPr="000B311A">
              <w:rPr>
                <w:rFonts w:eastAsia="Times New Roman" w:cs="Calibri"/>
                <w:color w:val="000000"/>
                <w:sz w:val="16"/>
                <w:szCs w:val="16"/>
                <w:lang w:eastAsia="pl-PL"/>
              </w:rPr>
              <w:t>outdor</w:t>
            </w:r>
            <w:proofErr w:type="spellEnd"/>
            <w:r w:rsidRPr="000B311A">
              <w:rPr>
                <w:rFonts w:eastAsia="Times New Roman" w:cs="Calibri"/>
                <w:color w:val="000000"/>
                <w:sz w:val="16"/>
                <w:szCs w:val="16"/>
                <w:lang w:eastAsia="pl-PL"/>
              </w:rPr>
              <w:t xml:space="preserve">, częstotliwość odświeżania min 1200 </w:t>
            </w:r>
            <w:proofErr w:type="spellStart"/>
            <w:r w:rsidRPr="000B311A">
              <w:rPr>
                <w:rFonts w:eastAsia="Times New Roman" w:cs="Calibri"/>
                <w:color w:val="000000"/>
                <w:sz w:val="16"/>
                <w:szCs w:val="16"/>
                <w:lang w:eastAsia="pl-PL"/>
              </w:rPr>
              <w:t>Hz</w:t>
            </w:r>
            <w:proofErr w:type="spellEnd"/>
            <w:r w:rsidRPr="000B311A">
              <w:rPr>
                <w:rFonts w:eastAsia="Times New Roman" w:cs="Calibri"/>
                <w:color w:val="000000"/>
                <w:sz w:val="16"/>
                <w:szCs w:val="16"/>
                <w:lang w:eastAsia="pl-PL"/>
              </w:rPr>
              <w:t>, konfiguracja piksela 3in1 RGB, wraz z akcesoriami do zawieszenia lub postawienia, konfigurowalny w dowolny kształt kwadratu lub prostokąta o zmianie bocznej krawędzie co 0,5m wraz z dedykowanym okablowaniem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5</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288"/>
        </w:trPr>
        <w:tc>
          <w:tcPr>
            <w:tcW w:w="152" w:type="pct"/>
            <w:tcBorders>
              <w:top w:val="nil"/>
              <w:left w:val="single" w:sz="4" w:space="0" w:color="auto"/>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b</w:t>
            </w:r>
          </w:p>
        </w:tc>
        <w:tc>
          <w:tcPr>
            <w:tcW w:w="1927"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rPr>
                <w:rFonts w:eastAsia="Times New Roman" w:cs="Calibri"/>
                <w:b/>
                <w:bCs/>
                <w:color w:val="000000"/>
                <w:sz w:val="16"/>
                <w:szCs w:val="16"/>
                <w:lang w:eastAsia="pl-PL"/>
              </w:rPr>
            </w:pPr>
            <w:r w:rsidRPr="000B311A">
              <w:rPr>
                <w:rFonts w:eastAsia="Times New Roman" w:cs="Calibri"/>
                <w:b/>
                <w:bCs/>
                <w:color w:val="000000"/>
                <w:sz w:val="16"/>
                <w:szCs w:val="16"/>
                <w:lang w:eastAsia="pl-PL"/>
              </w:rPr>
              <w:t>Procesory</w:t>
            </w:r>
          </w:p>
        </w:tc>
        <w:tc>
          <w:tcPr>
            <w:tcW w:w="32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32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58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05"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432"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4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r>
      <w:tr w:rsidR="00482B79" w:rsidRPr="00482B79" w:rsidTr="008405B2">
        <w:trPr>
          <w:trHeight w:val="55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procesory ekranu </w:t>
            </w:r>
            <w:proofErr w:type="spellStart"/>
            <w:r w:rsidRPr="000B311A">
              <w:rPr>
                <w:rFonts w:eastAsia="Times New Roman" w:cs="Calibri"/>
                <w:color w:val="000000"/>
                <w:sz w:val="16"/>
                <w:szCs w:val="16"/>
                <w:lang w:eastAsia="pl-PL"/>
              </w:rPr>
              <w:t>led</w:t>
            </w:r>
            <w:proofErr w:type="spellEnd"/>
            <w:r w:rsidRPr="000B311A">
              <w:rPr>
                <w:rFonts w:eastAsia="Times New Roman" w:cs="Calibri"/>
                <w:color w:val="000000"/>
                <w:sz w:val="16"/>
                <w:szCs w:val="16"/>
                <w:lang w:eastAsia="pl-PL"/>
              </w:rPr>
              <w:t xml:space="preserve"> kompatybilne z powyższymi ekranami, wyposażone w złącza 3G-SDI, HDMI 1.4, DVI, Ethernet, OPT, USB, GENLOCK IN-LOOP</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5</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552"/>
        </w:trPr>
        <w:tc>
          <w:tcPr>
            <w:tcW w:w="152" w:type="pct"/>
            <w:tcBorders>
              <w:top w:val="nil"/>
              <w:left w:val="single" w:sz="4" w:space="0" w:color="auto"/>
              <w:bottom w:val="nil"/>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w:t>
            </w:r>
          </w:p>
        </w:tc>
        <w:tc>
          <w:tcPr>
            <w:tcW w:w="1927" w:type="pct"/>
            <w:tcBorders>
              <w:top w:val="nil"/>
              <w:left w:val="nil"/>
              <w:bottom w:val="nil"/>
              <w:right w:val="nil"/>
            </w:tcBorders>
            <w:shd w:val="clear" w:color="auto" w:fill="auto"/>
            <w:vAlign w:val="center"/>
            <w:hideMark/>
          </w:tcPr>
          <w:p w:rsidR="00482B79" w:rsidRPr="000B311A"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 xml:space="preserve">Media serwer, 19’, maksymalna rozdzielczość 4096x2160@60Hz, wejścia sygnałowe wideo HDMI/3G-SDI  </w:t>
            </w:r>
          </w:p>
        </w:tc>
        <w:tc>
          <w:tcPr>
            <w:tcW w:w="324"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nil"/>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5</w:t>
            </w:r>
          </w:p>
        </w:tc>
        <w:tc>
          <w:tcPr>
            <w:tcW w:w="584" w:type="pct"/>
            <w:tcBorders>
              <w:top w:val="nil"/>
              <w:left w:val="nil"/>
              <w:bottom w:val="nil"/>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nil"/>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nil"/>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288"/>
        </w:trPr>
        <w:tc>
          <w:tcPr>
            <w:tcW w:w="152" w:type="pct"/>
            <w:tcBorders>
              <w:top w:val="single" w:sz="4" w:space="0" w:color="auto"/>
              <w:left w:val="single" w:sz="4" w:space="0" w:color="auto"/>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c</w:t>
            </w:r>
          </w:p>
        </w:tc>
        <w:tc>
          <w:tcPr>
            <w:tcW w:w="1927" w:type="pct"/>
            <w:tcBorders>
              <w:top w:val="single" w:sz="4" w:space="0" w:color="auto"/>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both"/>
              <w:rPr>
                <w:rFonts w:eastAsia="Times New Roman" w:cs="Calibri"/>
                <w:b/>
                <w:bCs/>
                <w:color w:val="000000"/>
                <w:sz w:val="16"/>
                <w:szCs w:val="16"/>
                <w:lang w:eastAsia="pl-PL"/>
              </w:rPr>
            </w:pPr>
            <w:r w:rsidRPr="000B311A">
              <w:rPr>
                <w:rFonts w:eastAsia="Times New Roman" w:cs="Calibri"/>
                <w:b/>
                <w:bCs/>
                <w:color w:val="000000"/>
                <w:sz w:val="16"/>
                <w:szCs w:val="16"/>
                <w:lang w:eastAsia="pl-PL"/>
              </w:rPr>
              <w:t>Kamery</w:t>
            </w:r>
          </w:p>
        </w:tc>
        <w:tc>
          <w:tcPr>
            <w:tcW w:w="32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328" w:type="pct"/>
            <w:tcBorders>
              <w:top w:val="single" w:sz="4" w:space="0" w:color="auto"/>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584" w:type="pct"/>
            <w:tcBorders>
              <w:top w:val="single" w:sz="4" w:space="0" w:color="auto"/>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05" w:type="pct"/>
            <w:tcBorders>
              <w:top w:val="single" w:sz="4" w:space="0" w:color="auto"/>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432" w:type="pct"/>
            <w:tcBorders>
              <w:top w:val="single" w:sz="4" w:space="0" w:color="auto"/>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4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r>
      <w:tr w:rsidR="00482B79" w:rsidRPr="00482B79" w:rsidTr="002F0791">
        <w:trPr>
          <w:trHeight w:val="378"/>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w:t>
            </w:r>
          </w:p>
        </w:tc>
        <w:tc>
          <w:tcPr>
            <w:tcW w:w="1927" w:type="pct"/>
            <w:tcBorders>
              <w:top w:val="nil"/>
              <w:left w:val="nil"/>
              <w:bottom w:val="nil"/>
              <w:right w:val="nil"/>
            </w:tcBorders>
            <w:shd w:val="clear" w:color="auto" w:fill="auto"/>
            <w:vAlign w:val="center"/>
            <w:hideMark/>
          </w:tcPr>
          <w:p w:rsidR="00482B79" w:rsidRPr="000B311A"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kamera typu PTZ, 4K/</w:t>
            </w:r>
            <w:proofErr w:type="spellStart"/>
            <w:r w:rsidRPr="000B311A">
              <w:rPr>
                <w:rFonts w:eastAsia="Times New Roman" w:cs="Calibri"/>
                <w:color w:val="000000"/>
                <w:sz w:val="16"/>
                <w:szCs w:val="16"/>
                <w:lang w:eastAsia="pl-PL"/>
              </w:rPr>
              <w:t>full</w:t>
            </w:r>
            <w:proofErr w:type="spellEnd"/>
            <w:r w:rsidRPr="000B311A">
              <w:rPr>
                <w:rFonts w:eastAsia="Times New Roman" w:cs="Calibri"/>
                <w:color w:val="000000"/>
                <w:sz w:val="16"/>
                <w:szCs w:val="16"/>
                <w:lang w:eastAsia="pl-PL"/>
              </w:rPr>
              <w:t xml:space="preserve"> HD, 30 krotny zoom, obsługa systemu </w:t>
            </w:r>
            <w:proofErr w:type="spellStart"/>
            <w:r w:rsidRPr="000B311A">
              <w:rPr>
                <w:rFonts w:eastAsia="Times New Roman" w:cs="Calibri"/>
                <w:color w:val="000000"/>
                <w:sz w:val="16"/>
                <w:szCs w:val="16"/>
                <w:lang w:eastAsia="pl-PL"/>
              </w:rPr>
              <w:t>windows</w:t>
            </w:r>
            <w:proofErr w:type="spellEnd"/>
            <w:r w:rsidRPr="000B311A">
              <w:rPr>
                <w:rFonts w:eastAsia="Times New Roman" w:cs="Calibri"/>
                <w:color w:val="000000"/>
                <w:sz w:val="16"/>
                <w:szCs w:val="16"/>
                <w:lang w:eastAsia="pl-PL"/>
              </w:rPr>
              <w:t>/mac os, sterowana zdalnie, pan/</w:t>
            </w:r>
            <w:proofErr w:type="spellStart"/>
            <w:r w:rsidRPr="000B311A">
              <w:rPr>
                <w:rFonts w:eastAsia="Times New Roman" w:cs="Calibri"/>
                <w:color w:val="000000"/>
                <w:sz w:val="16"/>
                <w:szCs w:val="16"/>
                <w:lang w:eastAsia="pl-PL"/>
              </w:rPr>
              <w:t>tilt</w:t>
            </w:r>
            <w:proofErr w:type="spellEnd"/>
            <w:r w:rsidRPr="000B311A">
              <w:rPr>
                <w:rFonts w:eastAsia="Times New Roman" w:cs="Calibri"/>
                <w:color w:val="000000"/>
                <w:sz w:val="16"/>
                <w:szCs w:val="16"/>
                <w:lang w:eastAsia="pl-PL"/>
              </w:rPr>
              <w:t xml:space="preserve"> -170° - 170° wraz z kontrolerem i dedykowanym statywem</w:t>
            </w:r>
          </w:p>
        </w:tc>
        <w:tc>
          <w:tcPr>
            <w:tcW w:w="324"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1620"/>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w:t>
            </w:r>
          </w:p>
        </w:tc>
        <w:tc>
          <w:tcPr>
            <w:tcW w:w="1927" w:type="pct"/>
            <w:tcBorders>
              <w:top w:val="single" w:sz="4" w:space="0" w:color="auto"/>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mikser wizyjny, 8 wejść video, 2 wyjścia video, wejście audio, ekran poglądowy referencyjny, standardy wideo dla wejścia 720p50, 720p59.94, 720p60, 1080p23.98, 1080p24, 1080p25, 1080p29.97, 1080p30, 1080p50, 1080p59.94, 1080p60, 1080i50, 1080i59.94, 1080i60, standardy wideo dla wyjścia 1080p23.98, 1080p24, 1080p25, 1080p29.97, 1080p30, 1080p50, 1080p59.94, 1080p60, standardy wideo dla transmisji 1080p23.98, 1080p24, 1080p25, 1080p29.97, 1080p30, 1080p50, 1080p59.94, 1080p60, możliwość rejestracji obrazu w trybie rzeczywistym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55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3</w:t>
            </w:r>
          </w:p>
        </w:tc>
        <w:tc>
          <w:tcPr>
            <w:tcW w:w="1927" w:type="pct"/>
            <w:tcBorders>
              <w:top w:val="nil"/>
              <w:left w:val="nil"/>
              <w:bottom w:val="nil"/>
              <w:right w:val="nil"/>
            </w:tcBorders>
            <w:shd w:val="clear" w:color="auto" w:fill="auto"/>
            <w:vAlign w:val="center"/>
            <w:hideMark/>
          </w:tcPr>
          <w:p w:rsidR="00482B79" w:rsidRPr="000B311A" w:rsidRDefault="00482B79" w:rsidP="00482B79">
            <w:pPr>
              <w:spacing w:after="0" w:line="240" w:lineRule="auto"/>
              <w:jc w:val="both"/>
              <w:rPr>
                <w:rFonts w:eastAsia="Times New Roman" w:cs="Calibri"/>
                <w:color w:val="000000"/>
                <w:sz w:val="16"/>
                <w:szCs w:val="16"/>
                <w:lang w:eastAsia="pl-PL"/>
              </w:rPr>
            </w:pPr>
            <w:proofErr w:type="spellStart"/>
            <w:r w:rsidRPr="000B311A">
              <w:rPr>
                <w:rFonts w:eastAsia="Times New Roman" w:cs="Calibri"/>
                <w:color w:val="000000"/>
                <w:sz w:val="16"/>
                <w:szCs w:val="16"/>
                <w:lang w:eastAsia="pl-PL"/>
              </w:rPr>
              <w:t>promptery</w:t>
            </w:r>
            <w:proofErr w:type="spellEnd"/>
            <w:r w:rsidRPr="000B311A">
              <w:rPr>
                <w:rFonts w:eastAsia="Times New Roman" w:cs="Calibri"/>
                <w:color w:val="000000"/>
                <w:sz w:val="16"/>
                <w:szCs w:val="16"/>
                <w:lang w:eastAsia="pl-PL"/>
              </w:rPr>
              <w:t>, 42’’, 3xwejście HDMI, kolor czarny, wyświetlający tekst w czasie rzeczywistym</w:t>
            </w:r>
          </w:p>
        </w:tc>
        <w:tc>
          <w:tcPr>
            <w:tcW w:w="324"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288"/>
        </w:trPr>
        <w:tc>
          <w:tcPr>
            <w:tcW w:w="152" w:type="pct"/>
            <w:tcBorders>
              <w:top w:val="nil"/>
              <w:left w:val="single" w:sz="4" w:space="0" w:color="auto"/>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d</w:t>
            </w:r>
          </w:p>
        </w:tc>
        <w:tc>
          <w:tcPr>
            <w:tcW w:w="1927" w:type="pct"/>
            <w:tcBorders>
              <w:top w:val="single" w:sz="4" w:space="0" w:color="auto"/>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rPr>
                <w:rFonts w:eastAsia="Times New Roman" w:cs="Calibri"/>
                <w:b/>
                <w:bCs/>
                <w:color w:val="000000"/>
                <w:sz w:val="16"/>
                <w:szCs w:val="16"/>
                <w:lang w:eastAsia="pl-PL"/>
              </w:rPr>
            </w:pPr>
            <w:r w:rsidRPr="000B311A">
              <w:rPr>
                <w:rFonts w:eastAsia="Times New Roman" w:cs="Calibri"/>
                <w:b/>
                <w:bCs/>
                <w:color w:val="000000"/>
                <w:sz w:val="16"/>
                <w:szCs w:val="16"/>
                <w:lang w:eastAsia="pl-PL"/>
              </w:rPr>
              <w:t>Akcesoria</w:t>
            </w:r>
          </w:p>
        </w:tc>
        <w:tc>
          <w:tcPr>
            <w:tcW w:w="32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32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58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05"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432"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4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r>
      <w:tr w:rsidR="00482B79" w:rsidRPr="00482B79" w:rsidTr="008405B2">
        <w:trPr>
          <w:trHeight w:val="55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w:t>
            </w:r>
          </w:p>
        </w:tc>
        <w:tc>
          <w:tcPr>
            <w:tcW w:w="1927" w:type="pct"/>
            <w:tcBorders>
              <w:top w:val="nil"/>
              <w:left w:val="nil"/>
              <w:bottom w:val="nil"/>
              <w:right w:val="nil"/>
            </w:tcBorders>
            <w:shd w:val="clear" w:color="auto" w:fill="auto"/>
            <w:vAlign w:val="center"/>
            <w:hideMark/>
          </w:tcPr>
          <w:p w:rsidR="00482B79" w:rsidRPr="000B311A"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Zestaw sprzętowo – programowy zapewniający ciągłość przetwarzania obrazu</w:t>
            </w:r>
          </w:p>
        </w:tc>
        <w:tc>
          <w:tcPr>
            <w:tcW w:w="324"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komplet</w:t>
            </w:r>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5</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22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w:t>
            </w:r>
          </w:p>
        </w:tc>
        <w:tc>
          <w:tcPr>
            <w:tcW w:w="1927" w:type="pct"/>
            <w:tcBorders>
              <w:top w:val="single" w:sz="4" w:space="0" w:color="auto"/>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konwertery – </w:t>
            </w:r>
            <w:proofErr w:type="spellStart"/>
            <w:r w:rsidRPr="000B311A">
              <w:rPr>
                <w:rFonts w:eastAsia="Times New Roman" w:cs="Calibri"/>
                <w:color w:val="000000"/>
                <w:sz w:val="16"/>
                <w:szCs w:val="16"/>
                <w:lang w:eastAsia="pl-PL"/>
              </w:rPr>
              <w:t>splittery</w:t>
            </w:r>
            <w:proofErr w:type="spellEnd"/>
            <w:r w:rsidRPr="000B311A">
              <w:rPr>
                <w:rFonts w:eastAsia="Times New Roman" w:cs="Calibri"/>
                <w:color w:val="000000"/>
                <w:sz w:val="16"/>
                <w:szCs w:val="16"/>
                <w:lang w:eastAsia="pl-PL"/>
              </w:rPr>
              <w:t xml:space="preserve"> 3G/HD/SD/SDI/HDMI z konwersją skalowania i szybkości klatek, dowolna zmiana rozdzielczości </w:t>
            </w:r>
            <w:proofErr w:type="spellStart"/>
            <w:r w:rsidRPr="000B311A">
              <w:rPr>
                <w:rFonts w:eastAsia="Times New Roman" w:cs="Calibri"/>
                <w:color w:val="000000"/>
                <w:sz w:val="16"/>
                <w:szCs w:val="16"/>
                <w:lang w:eastAsia="pl-PL"/>
              </w:rPr>
              <w:t>up</w:t>
            </w:r>
            <w:proofErr w:type="spellEnd"/>
            <w:r w:rsidRPr="000B311A">
              <w:rPr>
                <w:rFonts w:eastAsia="Times New Roman" w:cs="Calibri"/>
                <w:color w:val="000000"/>
                <w:sz w:val="16"/>
                <w:szCs w:val="16"/>
                <w:lang w:eastAsia="pl-PL"/>
              </w:rPr>
              <w:t>/down w zakresie od SD do 3G-SDI</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3</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proofErr w:type="spellStart"/>
            <w:r w:rsidRPr="000B311A">
              <w:rPr>
                <w:rFonts w:eastAsia="Times New Roman" w:cs="Calibri"/>
                <w:color w:val="000000"/>
                <w:sz w:val="16"/>
                <w:szCs w:val="16"/>
                <w:lang w:eastAsia="pl-PL"/>
              </w:rPr>
              <w:t>switche</w:t>
            </w:r>
            <w:proofErr w:type="spellEnd"/>
            <w:r w:rsidRPr="000B311A">
              <w:rPr>
                <w:rFonts w:eastAsia="Times New Roman" w:cs="Calibri"/>
                <w:color w:val="000000"/>
                <w:sz w:val="16"/>
                <w:szCs w:val="16"/>
                <w:lang w:eastAsia="pl-PL"/>
              </w:rPr>
              <w:t xml:space="preserve"> HDMI 1:4</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konwertery HDMI-RJ45</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5</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kabla HDMI (3m-15m)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m</w:t>
            </w:r>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100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6</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kable HDMI optyczne (15m-100m)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m</w:t>
            </w:r>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7</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kable SDI (10-100m)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m</w:t>
            </w:r>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500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141"/>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8</w:t>
            </w:r>
          </w:p>
        </w:tc>
        <w:tc>
          <w:tcPr>
            <w:tcW w:w="1927" w:type="pct"/>
            <w:tcBorders>
              <w:top w:val="nil"/>
              <w:left w:val="nil"/>
              <w:bottom w:val="single" w:sz="4" w:space="0" w:color="auto"/>
              <w:right w:val="single" w:sz="4" w:space="0" w:color="auto"/>
            </w:tcBorders>
            <w:shd w:val="clear" w:color="auto" w:fill="auto"/>
            <w:vAlign w:val="center"/>
            <w:hideMark/>
          </w:tcPr>
          <w:p w:rsidR="00AE18F2"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kable </w:t>
            </w:r>
            <w:proofErr w:type="spellStart"/>
            <w:r w:rsidRPr="000B311A">
              <w:rPr>
                <w:rFonts w:eastAsia="Times New Roman" w:cs="Calibri"/>
                <w:color w:val="000000"/>
                <w:sz w:val="16"/>
                <w:szCs w:val="16"/>
                <w:lang w:eastAsia="pl-PL"/>
              </w:rPr>
              <w:t>ethernetowe</w:t>
            </w:r>
            <w:proofErr w:type="spellEnd"/>
            <w:r w:rsidRPr="000B311A">
              <w:rPr>
                <w:rFonts w:eastAsia="Times New Roman" w:cs="Calibri"/>
                <w:color w:val="000000"/>
                <w:sz w:val="16"/>
                <w:szCs w:val="16"/>
                <w:lang w:eastAsia="pl-PL"/>
              </w:rPr>
              <w:t xml:space="preserve"> FTP CAT 6 (10-100m)</w:t>
            </w:r>
          </w:p>
          <w:p w:rsidR="00AE18F2" w:rsidRPr="000B311A" w:rsidRDefault="00AE18F2" w:rsidP="00482B79">
            <w:pPr>
              <w:spacing w:after="0" w:line="240" w:lineRule="auto"/>
              <w:rPr>
                <w:rFonts w:eastAsia="Times New Roman" w:cs="Calibri"/>
                <w:color w:val="000000"/>
                <w:sz w:val="16"/>
                <w:szCs w:val="16"/>
                <w:lang w:eastAsia="pl-PL"/>
              </w:rPr>
            </w:pP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m</w:t>
            </w:r>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500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nil"/>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IV</w:t>
            </w:r>
          </w:p>
        </w:tc>
        <w:tc>
          <w:tcPr>
            <w:tcW w:w="1927" w:type="pct"/>
            <w:tcBorders>
              <w:top w:val="nil"/>
              <w:left w:val="nil"/>
              <w:bottom w:val="nil"/>
              <w:right w:val="nil"/>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SCENA</w:t>
            </w:r>
          </w:p>
        </w:tc>
        <w:tc>
          <w:tcPr>
            <w:tcW w:w="324" w:type="pct"/>
            <w:tcBorders>
              <w:top w:val="nil"/>
              <w:left w:val="single" w:sz="4" w:space="0" w:color="auto"/>
              <w:bottom w:val="nil"/>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328" w:type="pct"/>
            <w:tcBorders>
              <w:top w:val="nil"/>
              <w:left w:val="nil"/>
              <w:bottom w:val="nil"/>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584" w:type="pct"/>
            <w:tcBorders>
              <w:top w:val="nil"/>
              <w:left w:val="nil"/>
              <w:bottom w:val="nil"/>
              <w:right w:val="single" w:sz="4" w:space="0" w:color="auto"/>
            </w:tcBorders>
            <w:shd w:val="clear" w:color="000000" w:fill="00B0F0"/>
            <w:vAlign w:val="center"/>
            <w:hideMark/>
          </w:tcPr>
          <w:p w:rsidR="00482B79" w:rsidRPr="000B311A" w:rsidRDefault="00482B79" w:rsidP="00482B79">
            <w:pPr>
              <w:spacing w:after="0" w:line="240" w:lineRule="auto"/>
              <w:jc w:val="right"/>
              <w:rPr>
                <w:rFonts w:eastAsia="Times New Roman" w:cs="Calibri"/>
                <w:b/>
                <w:bCs/>
                <w:color w:val="000000"/>
                <w:sz w:val="16"/>
                <w:szCs w:val="16"/>
                <w:lang w:eastAsia="pl-PL"/>
              </w:rPr>
            </w:pPr>
            <w:r w:rsidRPr="000B311A">
              <w:rPr>
                <w:rFonts w:eastAsia="Times New Roman" w:cs="Calibri"/>
                <w:b/>
                <w:bCs/>
                <w:color w:val="000000"/>
                <w:sz w:val="16"/>
                <w:szCs w:val="16"/>
                <w:lang w:eastAsia="pl-PL"/>
              </w:rPr>
              <w:t>SUMA</w:t>
            </w:r>
          </w:p>
        </w:tc>
        <w:tc>
          <w:tcPr>
            <w:tcW w:w="605" w:type="pct"/>
            <w:tcBorders>
              <w:top w:val="nil"/>
              <w:left w:val="nil"/>
              <w:bottom w:val="nil"/>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nil"/>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nil"/>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288"/>
        </w:trPr>
        <w:tc>
          <w:tcPr>
            <w:tcW w:w="152" w:type="pct"/>
            <w:tcBorders>
              <w:top w:val="single" w:sz="4" w:space="0" w:color="auto"/>
              <w:left w:val="single" w:sz="4" w:space="0" w:color="auto"/>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a</w:t>
            </w:r>
          </w:p>
        </w:tc>
        <w:tc>
          <w:tcPr>
            <w:tcW w:w="1927" w:type="pct"/>
            <w:tcBorders>
              <w:top w:val="single" w:sz="4" w:space="0" w:color="auto"/>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rPr>
                <w:rFonts w:eastAsia="Times New Roman" w:cs="Calibri"/>
                <w:b/>
                <w:bCs/>
                <w:color w:val="000000"/>
                <w:sz w:val="16"/>
                <w:szCs w:val="16"/>
                <w:lang w:eastAsia="pl-PL"/>
              </w:rPr>
            </w:pPr>
            <w:r w:rsidRPr="000B311A">
              <w:rPr>
                <w:rFonts w:eastAsia="Times New Roman" w:cs="Calibri"/>
                <w:b/>
                <w:bCs/>
                <w:color w:val="000000"/>
                <w:sz w:val="16"/>
                <w:szCs w:val="16"/>
                <w:lang w:eastAsia="pl-PL"/>
              </w:rPr>
              <w:t>Scena z zadaszeniem:</w:t>
            </w:r>
          </w:p>
        </w:tc>
        <w:tc>
          <w:tcPr>
            <w:tcW w:w="324" w:type="pct"/>
            <w:tcBorders>
              <w:top w:val="single" w:sz="4" w:space="0" w:color="auto"/>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328" w:type="pct"/>
            <w:tcBorders>
              <w:top w:val="single" w:sz="4" w:space="0" w:color="auto"/>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584" w:type="pct"/>
            <w:tcBorders>
              <w:top w:val="single" w:sz="4" w:space="0" w:color="auto"/>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05" w:type="pct"/>
            <w:tcBorders>
              <w:top w:val="single" w:sz="4" w:space="0" w:color="auto"/>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432" w:type="pct"/>
            <w:tcBorders>
              <w:top w:val="single" w:sz="4" w:space="0" w:color="auto"/>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48" w:type="pct"/>
            <w:tcBorders>
              <w:top w:val="single" w:sz="4" w:space="0" w:color="auto"/>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r>
      <w:tr w:rsidR="00482B79" w:rsidRPr="00482B79" w:rsidTr="002F0791">
        <w:trPr>
          <w:trHeight w:val="2395"/>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w:t>
            </w:r>
          </w:p>
        </w:tc>
        <w:tc>
          <w:tcPr>
            <w:tcW w:w="1927" w:type="pct"/>
            <w:tcBorders>
              <w:top w:val="nil"/>
              <w:left w:val="nil"/>
              <w:bottom w:val="nil"/>
              <w:right w:val="nil"/>
            </w:tcBorders>
            <w:shd w:val="clear" w:color="auto" w:fill="auto"/>
            <w:vAlign w:val="center"/>
            <w:hideMark/>
          </w:tcPr>
          <w:p w:rsidR="00482B79" w:rsidRPr="000B311A"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1 Zadaszona scena 12x10x8 (</w:t>
            </w:r>
            <w:proofErr w:type="spellStart"/>
            <w:r w:rsidRPr="000B311A">
              <w:rPr>
                <w:rFonts w:eastAsia="Times New Roman" w:cs="Calibri"/>
                <w:color w:val="000000"/>
                <w:sz w:val="16"/>
                <w:szCs w:val="16"/>
                <w:lang w:eastAsia="pl-PL"/>
              </w:rPr>
              <w:t>szer</w:t>
            </w:r>
            <w:proofErr w:type="spellEnd"/>
            <w:r w:rsidRPr="000B311A">
              <w:rPr>
                <w:rFonts w:eastAsia="Times New Roman" w:cs="Calibri"/>
                <w:color w:val="000000"/>
                <w:sz w:val="16"/>
                <w:szCs w:val="16"/>
                <w:lang w:eastAsia="pl-PL"/>
              </w:rPr>
              <w:t xml:space="preserve"> x </w:t>
            </w:r>
            <w:proofErr w:type="spellStart"/>
            <w:r w:rsidRPr="000B311A">
              <w:rPr>
                <w:rFonts w:eastAsia="Times New Roman" w:cs="Calibri"/>
                <w:color w:val="000000"/>
                <w:sz w:val="16"/>
                <w:szCs w:val="16"/>
                <w:lang w:eastAsia="pl-PL"/>
              </w:rPr>
              <w:t>głeb</w:t>
            </w:r>
            <w:proofErr w:type="spellEnd"/>
            <w:r w:rsidRPr="000B311A">
              <w:rPr>
                <w:rFonts w:eastAsia="Times New Roman" w:cs="Calibri"/>
                <w:color w:val="000000"/>
                <w:sz w:val="16"/>
                <w:szCs w:val="16"/>
                <w:lang w:eastAsia="pl-PL"/>
              </w:rPr>
              <w:t xml:space="preserve"> x </w:t>
            </w:r>
            <w:proofErr w:type="spellStart"/>
            <w:r w:rsidRPr="000B311A">
              <w:rPr>
                <w:rFonts w:eastAsia="Times New Roman" w:cs="Calibri"/>
                <w:color w:val="000000"/>
                <w:sz w:val="16"/>
                <w:szCs w:val="16"/>
                <w:lang w:eastAsia="pl-PL"/>
              </w:rPr>
              <w:t>wys</w:t>
            </w:r>
            <w:proofErr w:type="spellEnd"/>
            <w:r w:rsidRPr="000B311A">
              <w:rPr>
                <w:rFonts w:eastAsia="Times New Roman" w:cs="Calibri"/>
                <w:color w:val="000000"/>
                <w:sz w:val="16"/>
                <w:szCs w:val="16"/>
                <w:lang w:eastAsia="pl-PL"/>
              </w:rPr>
              <w:t xml:space="preserve">) z dodatkowymi </w:t>
            </w:r>
            <w:proofErr w:type="spellStart"/>
            <w:r w:rsidRPr="000B311A">
              <w:rPr>
                <w:rFonts w:eastAsia="Times New Roman" w:cs="Calibri"/>
                <w:color w:val="000000"/>
                <w:sz w:val="16"/>
                <w:szCs w:val="16"/>
                <w:lang w:eastAsia="pl-PL"/>
              </w:rPr>
              <w:t>wingami</w:t>
            </w:r>
            <w:proofErr w:type="spellEnd"/>
            <w:r w:rsidRPr="000B311A">
              <w:rPr>
                <w:rFonts w:eastAsia="Times New Roman" w:cs="Calibri"/>
                <w:color w:val="000000"/>
                <w:sz w:val="16"/>
                <w:szCs w:val="16"/>
                <w:lang w:eastAsia="pl-PL"/>
              </w:rPr>
              <w:t xml:space="preserve"> po lewej i prawej stronie (1,5m), minimum 3 dodatkowe </w:t>
            </w:r>
            <w:proofErr w:type="spellStart"/>
            <w:r w:rsidRPr="000B311A">
              <w:rPr>
                <w:rFonts w:eastAsia="Times New Roman" w:cs="Calibri"/>
                <w:color w:val="000000"/>
                <w:sz w:val="16"/>
                <w:szCs w:val="16"/>
                <w:lang w:eastAsia="pl-PL"/>
              </w:rPr>
              <w:t>trussy</w:t>
            </w:r>
            <w:proofErr w:type="spellEnd"/>
            <w:r w:rsidRPr="000B311A">
              <w:rPr>
                <w:rFonts w:eastAsia="Times New Roman" w:cs="Calibri"/>
                <w:color w:val="000000"/>
                <w:sz w:val="16"/>
                <w:szCs w:val="16"/>
                <w:lang w:eastAsia="pl-PL"/>
              </w:rPr>
              <w:t xml:space="preserve"> możliwe do zawieszenie za pomocą wyciągarek elektrycznych/</w:t>
            </w:r>
            <w:proofErr w:type="spellStart"/>
            <w:r w:rsidRPr="000B311A">
              <w:rPr>
                <w:rFonts w:eastAsia="Times New Roman" w:cs="Calibri"/>
                <w:color w:val="000000"/>
                <w:sz w:val="16"/>
                <w:szCs w:val="16"/>
                <w:lang w:eastAsia="pl-PL"/>
              </w:rPr>
              <w:t>recznych</w:t>
            </w:r>
            <w:proofErr w:type="spellEnd"/>
            <w:r w:rsidRPr="000B311A">
              <w:rPr>
                <w:rFonts w:eastAsia="Times New Roman" w:cs="Calibri"/>
                <w:color w:val="000000"/>
                <w:sz w:val="16"/>
                <w:szCs w:val="16"/>
                <w:lang w:eastAsia="pl-PL"/>
              </w:rPr>
              <w:t xml:space="preserve"> łańcuchowych, podest sceniczny możliwy do postawienia na wysokości od 0,6-2m z możliwością poziomowania, stabilna, posiadająca po jednym dodatkowym skrzydle po lewej i prawej stronie 4x3 (stack MON) oraz możliwość dobudowania </w:t>
            </w:r>
            <w:proofErr w:type="spellStart"/>
            <w:r w:rsidRPr="000B311A">
              <w:rPr>
                <w:rFonts w:eastAsia="Times New Roman" w:cs="Calibri"/>
                <w:color w:val="000000"/>
                <w:sz w:val="16"/>
                <w:szCs w:val="16"/>
                <w:lang w:eastAsia="pl-PL"/>
              </w:rPr>
              <w:t>backstageu</w:t>
            </w:r>
            <w:proofErr w:type="spellEnd"/>
            <w:r w:rsidRPr="000B311A">
              <w:rPr>
                <w:rFonts w:eastAsia="Times New Roman" w:cs="Calibri"/>
                <w:color w:val="000000"/>
                <w:sz w:val="16"/>
                <w:szCs w:val="16"/>
                <w:lang w:eastAsia="pl-PL"/>
              </w:rPr>
              <w:t xml:space="preserve"> 8x5 w tylnej części (</w:t>
            </w:r>
            <w:proofErr w:type="spellStart"/>
            <w:r w:rsidRPr="000B311A">
              <w:rPr>
                <w:rFonts w:eastAsia="Times New Roman" w:cs="Calibri"/>
                <w:color w:val="000000"/>
                <w:sz w:val="16"/>
                <w:szCs w:val="16"/>
                <w:lang w:eastAsia="pl-PL"/>
              </w:rPr>
              <w:t>Riser</w:t>
            </w:r>
            <w:proofErr w:type="spellEnd"/>
            <w:r w:rsidRPr="000B311A">
              <w:rPr>
                <w:rFonts w:eastAsia="Times New Roman" w:cs="Calibri"/>
                <w:color w:val="000000"/>
                <w:sz w:val="16"/>
                <w:szCs w:val="16"/>
                <w:lang w:eastAsia="pl-PL"/>
              </w:rPr>
              <w:t xml:space="preserve"> stack), wyposażona w dwubiegowe schody  o szerokości minimum 2 metrów, stabilne, wykonane w sposób utrudniający poślizgnięcie się oraz zbieranie wody i błota pośniegowego, konstrukcja ażurowa, poręcze i oświetlenie po każdej ze stron, wszystkie podesty użyte do konstrukcji powinny być systemowe, antypoślizgowe, trudnopalne, nie ażurowe i umożliwiać indywidualne zmiany, zadaszenie wykonane z wodoszczelnego czarnego matowego materiału, siatki przeciw wietrzne/zabezpieczające powieszone po lewej/prawej stronie oraz z tyłu zabezpieczone pasem od góry i dołu w literę X, scena obciążona mauserami z wodą (minimum 2000 l/słup o stopniu zasolenia uniemożliwiającego </w:t>
            </w:r>
            <w:proofErr w:type="spellStart"/>
            <w:r w:rsidRPr="000B311A">
              <w:rPr>
                <w:rFonts w:eastAsia="Times New Roman" w:cs="Calibri"/>
                <w:color w:val="000000"/>
                <w:sz w:val="16"/>
                <w:szCs w:val="16"/>
                <w:lang w:eastAsia="pl-PL"/>
              </w:rPr>
              <w:t>zamraznięcie</w:t>
            </w:r>
            <w:proofErr w:type="spellEnd"/>
            <w:r w:rsidRPr="000B311A">
              <w:rPr>
                <w:rFonts w:eastAsia="Times New Roman" w:cs="Calibri"/>
                <w:color w:val="000000"/>
                <w:sz w:val="16"/>
                <w:szCs w:val="16"/>
                <w:lang w:eastAsia="pl-PL"/>
              </w:rPr>
              <w:t>)</w:t>
            </w:r>
          </w:p>
        </w:tc>
        <w:tc>
          <w:tcPr>
            <w:tcW w:w="324"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komplet</w:t>
            </w:r>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17</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55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lastRenderedPageBreak/>
              <w:t>2</w:t>
            </w:r>
          </w:p>
        </w:tc>
        <w:tc>
          <w:tcPr>
            <w:tcW w:w="1927" w:type="pct"/>
            <w:tcBorders>
              <w:top w:val="single" w:sz="4" w:space="0" w:color="auto"/>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podest 2x1m z regulowanymi teleskopowymi nogami 0,6-1,2m z możliwością osłonięcia dowolnych konfiguracji czarnym materiałem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55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3</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podest 1x1m z regulowanymi teleskopowymi nogami 0,6-1,2m z możliwością osłonięcia dowolnych konfiguracji czarnym materiałem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55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4</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podest 2x0,5m z regulowanymi teleskopowymi nogami 0,6-1,2m z możliwością osłonięcia dowolnych konfiguracji czarnym materiałem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180"/>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5</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Czarny nieprzepuszczający światła horyzont o wymiarach zgodnych z oknem sceny, trudnopalny</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17</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55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6</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kratownica aluminiowa 29cm x 29cm w odcinkach (10x0,5m, 10x1m,10x2m,10x3m) z dedykowanymi podstawami/pokrywami</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m</w:t>
            </w:r>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65</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47"/>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7</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koła </w:t>
            </w:r>
            <w:proofErr w:type="spellStart"/>
            <w:r w:rsidRPr="000B311A">
              <w:rPr>
                <w:rFonts w:eastAsia="Times New Roman" w:cs="Calibri"/>
                <w:color w:val="000000"/>
                <w:sz w:val="16"/>
                <w:szCs w:val="16"/>
                <w:lang w:eastAsia="pl-PL"/>
              </w:rPr>
              <w:t>riserowe</w:t>
            </w:r>
            <w:proofErr w:type="spellEnd"/>
            <w:r w:rsidRPr="000B311A">
              <w:rPr>
                <w:rFonts w:eastAsia="Times New Roman" w:cs="Calibri"/>
                <w:color w:val="000000"/>
                <w:sz w:val="16"/>
                <w:szCs w:val="16"/>
                <w:lang w:eastAsia="pl-PL"/>
              </w:rPr>
              <w:t xml:space="preserve"> w tym minimum 36 z hamulcem, regulowana wysokość w zakresie 0,2-0,6m</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84</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59"/>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8</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wyciągarki ręczne łańcuchowe 1000kg o długości łańcucha min 10m zgodnego z normą PN-EN-818-7 z sakwą, dwukierunkowy automatyczny hamulec bezpieczeństwa</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16</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733"/>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9</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 xml:space="preserve">wyciągarki elektryczne 1000 kg, kabel połączeniowy CEE-16/4 1m, awaryjny wyłącznik krańcowy, prędkość podnoszenia 4m/min, zgodny z EN 818-7, ucho do zawieszenia z jednym otworem na szekle, prędkość silnika 1305 </w:t>
            </w:r>
            <w:proofErr w:type="spellStart"/>
            <w:r w:rsidRPr="000B311A">
              <w:rPr>
                <w:rFonts w:eastAsia="Times New Roman" w:cs="Calibri"/>
                <w:color w:val="000000"/>
                <w:sz w:val="16"/>
                <w:szCs w:val="16"/>
                <w:lang w:eastAsia="pl-PL"/>
              </w:rPr>
              <w:t>obr</w:t>
            </w:r>
            <w:proofErr w:type="spellEnd"/>
            <w:r w:rsidRPr="000B311A">
              <w:rPr>
                <w:rFonts w:eastAsia="Times New Roman" w:cs="Calibri"/>
                <w:color w:val="000000"/>
                <w:sz w:val="16"/>
                <w:szCs w:val="16"/>
                <w:lang w:eastAsia="pl-PL"/>
              </w:rPr>
              <w:t>/min, moc silnika 0,75 kW, IP54 wraz z 8 kanałowym sterownikiem dedykowanym dla zestawu</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8</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55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10</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najazdy zabezpieczające z tworzywa sztucznego, trudnopalnych, maksymalne obciążenie 2000kg na 20x20cm, minimum 3 kanały kablowe</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100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55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11</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najazdy zabezpieczające z tworzywa sztucznego, trudnopalnych, maksymalne obciążenie 5000kg na25x30cm, minimum 4 kanały kablowe</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50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214"/>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12</w:t>
            </w:r>
          </w:p>
        </w:tc>
        <w:tc>
          <w:tcPr>
            <w:tcW w:w="1927"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namiot czarny, matowe minimum 4x3x3(</w:t>
            </w:r>
            <w:proofErr w:type="spellStart"/>
            <w:r w:rsidRPr="000B311A">
              <w:rPr>
                <w:rFonts w:eastAsia="Times New Roman" w:cs="Calibri"/>
                <w:color w:val="000000"/>
                <w:sz w:val="16"/>
                <w:szCs w:val="16"/>
                <w:lang w:eastAsia="pl-PL"/>
              </w:rPr>
              <w:t>szer</w:t>
            </w:r>
            <w:proofErr w:type="spellEnd"/>
            <w:r w:rsidRPr="000B311A">
              <w:rPr>
                <w:rFonts w:eastAsia="Times New Roman" w:cs="Calibri"/>
                <w:color w:val="000000"/>
                <w:sz w:val="16"/>
                <w:szCs w:val="16"/>
                <w:lang w:eastAsia="pl-PL"/>
              </w:rPr>
              <w:t xml:space="preserve"> x </w:t>
            </w:r>
            <w:proofErr w:type="spellStart"/>
            <w:r w:rsidRPr="000B311A">
              <w:rPr>
                <w:rFonts w:eastAsia="Times New Roman" w:cs="Calibri"/>
                <w:color w:val="000000"/>
                <w:sz w:val="16"/>
                <w:szCs w:val="16"/>
                <w:lang w:eastAsia="pl-PL"/>
              </w:rPr>
              <w:t>głęb</w:t>
            </w:r>
            <w:proofErr w:type="spellEnd"/>
            <w:r w:rsidRPr="000B311A">
              <w:rPr>
                <w:rFonts w:eastAsia="Times New Roman" w:cs="Calibri"/>
                <w:color w:val="000000"/>
                <w:sz w:val="16"/>
                <w:szCs w:val="16"/>
                <w:lang w:eastAsia="pl-PL"/>
              </w:rPr>
              <w:t xml:space="preserve"> x </w:t>
            </w:r>
            <w:proofErr w:type="spellStart"/>
            <w:r w:rsidRPr="000B311A">
              <w:rPr>
                <w:rFonts w:eastAsia="Times New Roman" w:cs="Calibri"/>
                <w:color w:val="000000"/>
                <w:sz w:val="16"/>
                <w:szCs w:val="16"/>
                <w:lang w:eastAsia="pl-PL"/>
              </w:rPr>
              <w:t>wys</w:t>
            </w:r>
            <w:proofErr w:type="spellEnd"/>
            <w:r w:rsidRPr="000B311A">
              <w:rPr>
                <w:rFonts w:eastAsia="Times New Roman" w:cs="Calibri"/>
                <w:color w:val="000000"/>
                <w:sz w:val="16"/>
                <w:szCs w:val="16"/>
                <w:lang w:eastAsia="pl-PL"/>
              </w:rPr>
              <w:t>) integralne ze stanowiskiem stack MON, zabezpieczające przed wiatrem i deszczem z możliwością obciążenia</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17</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180"/>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13</w:t>
            </w:r>
          </w:p>
        </w:tc>
        <w:tc>
          <w:tcPr>
            <w:tcW w:w="1927" w:type="pct"/>
            <w:tcBorders>
              <w:top w:val="nil"/>
              <w:left w:val="nil"/>
              <w:bottom w:val="single" w:sz="4" w:space="0" w:color="auto"/>
              <w:right w:val="single" w:sz="4" w:space="0" w:color="auto"/>
            </w:tcBorders>
            <w:shd w:val="clear" w:color="auto" w:fill="auto"/>
            <w:vAlign w:val="center"/>
            <w:hideMark/>
          </w:tcPr>
          <w:p w:rsidR="00482B79"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2 wieże wykonane z modułowego systemu rusztowań 2x2m o wysokości minimalnej 10m, nośności 2000kg, obciążona mauserami z wodą (minimum 1000/ strona o stopniu zasolenia uniemożliwiającego zamarznięcie)</w:t>
            </w:r>
          </w:p>
          <w:p w:rsidR="0058284C" w:rsidRPr="000B311A" w:rsidRDefault="0058284C" w:rsidP="00482B79">
            <w:pPr>
              <w:spacing w:after="0" w:line="240" w:lineRule="auto"/>
              <w:jc w:val="both"/>
              <w:rPr>
                <w:rFonts w:eastAsia="Times New Roman" w:cs="Calibri"/>
                <w:color w:val="000000"/>
                <w:sz w:val="16"/>
                <w:szCs w:val="16"/>
                <w:lang w:eastAsia="pl-PL"/>
              </w:rPr>
            </w:pP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17</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2F0791">
        <w:trPr>
          <w:trHeight w:val="1084"/>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14</w:t>
            </w:r>
          </w:p>
        </w:tc>
        <w:tc>
          <w:tcPr>
            <w:tcW w:w="1927" w:type="pct"/>
            <w:tcBorders>
              <w:top w:val="nil"/>
              <w:left w:val="nil"/>
              <w:bottom w:val="single" w:sz="4" w:space="0" w:color="auto"/>
              <w:right w:val="single" w:sz="4" w:space="0" w:color="auto"/>
            </w:tcBorders>
            <w:shd w:val="clear" w:color="auto" w:fill="auto"/>
            <w:vAlign w:val="center"/>
            <w:hideMark/>
          </w:tcPr>
          <w:p w:rsidR="00482B79" w:rsidRDefault="00482B79" w:rsidP="00482B79">
            <w:pPr>
              <w:spacing w:after="0" w:line="240" w:lineRule="auto"/>
              <w:jc w:val="both"/>
              <w:rPr>
                <w:rFonts w:eastAsia="Times New Roman" w:cs="Calibri"/>
                <w:color w:val="000000"/>
                <w:sz w:val="16"/>
                <w:szCs w:val="16"/>
                <w:lang w:eastAsia="pl-PL"/>
              </w:rPr>
            </w:pPr>
            <w:r w:rsidRPr="000B311A">
              <w:rPr>
                <w:rFonts w:eastAsia="Times New Roman" w:cs="Calibri"/>
                <w:color w:val="000000"/>
                <w:sz w:val="16"/>
                <w:szCs w:val="16"/>
                <w:lang w:eastAsia="pl-PL"/>
              </w:rPr>
              <w:t>1 trzypiętrowe stanowisko FOH wykonane z modułowego systemu rusztowań 4x3x8m (</w:t>
            </w:r>
            <w:proofErr w:type="spellStart"/>
            <w:r w:rsidRPr="000B311A">
              <w:rPr>
                <w:rFonts w:eastAsia="Times New Roman" w:cs="Calibri"/>
                <w:color w:val="000000"/>
                <w:sz w:val="16"/>
                <w:szCs w:val="16"/>
                <w:lang w:eastAsia="pl-PL"/>
              </w:rPr>
              <w:t>szer</w:t>
            </w:r>
            <w:proofErr w:type="spellEnd"/>
            <w:r w:rsidRPr="000B311A">
              <w:rPr>
                <w:rFonts w:eastAsia="Times New Roman" w:cs="Calibri"/>
                <w:color w:val="000000"/>
                <w:sz w:val="16"/>
                <w:szCs w:val="16"/>
                <w:lang w:eastAsia="pl-PL"/>
              </w:rPr>
              <w:t xml:space="preserve"> x </w:t>
            </w:r>
            <w:proofErr w:type="spellStart"/>
            <w:r w:rsidRPr="000B311A">
              <w:rPr>
                <w:rFonts w:eastAsia="Times New Roman" w:cs="Calibri"/>
                <w:color w:val="000000"/>
                <w:sz w:val="16"/>
                <w:szCs w:val="16"/>
                <w:lang w:eastAsia="pl-PL"/>
              </w:rPr>
              <w:t>głeb</w:t>
            </w:r>
            <w:proofErr w:type="spellEnd"/>
            <w:r w:rsidRPr="000B311A">
              <w:rPr>
                <w:rFonts w:eastAsia="Times New Roman" w:cs="Calibri"/>
                <w:color w:val="000000"/>
                <w:sz w:val="16"/>
                <w:szCs w:val="16"/>
                <w:lang w:eastAsia="pl-PL"/>
              </w:rPr>
              <w:t xml:space="preserve"> x </w:t>
            </w:r>
            <w:proofErr w:type="spellStart"/>
            <w:r w:rsidRPr="000B311A">
              <w:rPr>
                <w:rFonts w:eastAsia="Times New Roman" w:cs="Calibri"/>
                <w:color w:val="000000"/>
                <w:sz w:val="16"/>
                <w:szCs w:val="16"/>
                <w:lang w:eastAsia="pl-PL"/>
              </w:rPr>
              <w:t>wys</w:t>
            </w:r>
            <w:proofErr w:type="spellEnd"/>
            <w:r w:rsidRPr="000B311A">
              <w:rPr>
                <w:rFonts w:eastAsia="Times New Roman" w:cs="Calibri"/>
                <w:color w:val="000000"/>
                <w:sz w:val="16"/>
                <w:szCs w:val="16"/>
                <w:lang w:eastAsia="pl-PL"/>
              </w:rPr>
              <w:t xml:space="preserve">) w obrysie, </w:t>
            </w:r>
            <w:proofErr w:type="spellStart"/>
            <w:r w:rsidRPr="000B311A">
              <w:rPr>
                <w:rFonts w:eastAsia="Times New Roman" w:cs="Calibri"/>
                <w:color w:val="000000"/>
                <w:sz w:val="16"/>
                <w:szCs w:val="16"/>
                <w:lang w:eastAsia="pl-PL"/>
              </w:rPr>
              <w:t>pokryrty</w:t>
            </w:r>
            <w:proofErr w:type="spellEnd"/>
            <w:r w:rsidRPr="000B311A">
              <w:rPr>
                <w:rFonts w:eastAsia="Times New Roman" w:cs="Calibri"/>
                <w:color w:val="000000"/>
                <w:sz w:val="16"/>
                <w:szCs w:val="16"/>
                <w:lang w:eastAsia="pl-PL"/>
              </w:rPr>
              <w:t xml:space="preserve"> czarnym trudnopalnym, wodoszczelnym matowym materiałem posiadające schody na wszystkie piętra o szerokości minimum 0,5m, poszczególne podesty dzielące piętra wykonane z materiału nie ażurowego antypoślizgowego, całość obciążona mauserami z wodą (minimum 1000/ strona o stopniu zasolenia uniemożliwiającego zamarznięciem.</w:t>
            </w:r>
          </w:p>
          <w:p w:rsidR="0058284C" w:rsidRPr="000B311A" w:rsidRDefault="0058284C" w:rsidP="00482B79">
            <w:pPr>
              <w:spacing w:after="0" w:line="240" w:lineRule="auto"/>
              <w:jc w:val="both"/>
              <w:rPr>
                <w:rFonts w:eastAsia="Times New Roman" w:cs="Calibri"/>
                <w:color w:val="000000"/>
                <w:sz w:val="16"/>
                <w:szCs w:val="16"/>
                <w:lang w:eastAsia="pl-PL"/>
              </w:rPr>
            </w:pP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komplet</w:t>
            </w:r>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nil"/>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bookmarkStart w:id="0" w:name="_Hlk130209909"/>
            <w:r w:rsidRPr="000B311A">
              <w:rPr>
                <w:rFonts w:eastAsia="Times New Roman" w:cs="Calibri"/>
                <w:b/>
                <w:bCs/>
                <w:color w:val="000000"/>
                <w:sz w:val="16"/>
                <w:szCs w:val="16"/>
                <w:lang w:eastAsia="pl-PL"/>
              </w:rPr>
              <w:t>V</w:t>
            </w:r>
          </w:p>
        </w:tc>
        <w:tc>
          <w:tcPr>
            <w:tcW w:w="1927" w:type="pct"/>
            <w:tcBorders>
              <w:top w:val="nil"/>
              <w:left w:val="nil"/>
              <w:bottom w:val="nil"/>
              <w:right w:val="nil"/>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AGREGATY, ROZDZIELNIE I NAGRZEWNICE</w:t>
            </w:r>
          </w:p>
        </w:tc>
        <w:tc>
          <w:tcPr>
            <w:tcW w:w="324" w:type="pct"/>
            <w:tcBorders>
              <w:top w:val="nil"/>
              <w:left w:val="single" w:sz="4" w:space="0" w:color="auto"/>
              <w:bottom w:val="nil"/>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328" w:type="pct"/>
            <w:tcBorders>
              <w:top w:val="nil"/>
              <w:left w:val="nil"/>
              <w:bottom w:val="nil"/>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584" w:type="pct"/>
            <w:tcBorders>
              <w:top w:val="nil"/>
              <w:left w:val="nil"/>
              <w:bottom w:val="nil"/>
              <w:right w:val="single" w:sz="4" w:space="0" w:color="auto"/>
            </w:tcBorders>
            <w:shd w:val="clear" w:color="000000" w:fill="00B0F0"/>
            <w:vAlign w:val="center"/>
            <w:hideMark/>
          </w:tcPr>
          <w:p w:rsidR="00482B79" w:rsidRPr="000B311A" w:rsidRDefault="00482B79" w:rsidP="00482B79">
            <w:pPr>
              <w:spacing w:after="0" w:line="240" w:lineRule="auto"/>
              <w:jc w:val="right"/>
              <w:rPr>
                <w:rFonts w:eastAsia="Times New Roman" w:cs="Calibri"/>
                <w:b/>
                <w:bCs/>
                <w:color w:val="000000"/>
                <w:sz w:val="16"/>
                <w:szCs w:val="16"/>
                <w:lang w:eastAsia="pl-PL"/>
              </w:rPr>
            </w:pPr>
            <w:r w:rsidRPr="000B311A">
              <w:rPr>
                <w:rFonts w:eastAsia="Times New Roman" w:cs="Calibri"/>
                <w:b/>
                <w:bCs/>
                <w:color w:val="000000"/>
                <w:sz w:val="16"/>
                <w:szCs w:val="16"/>
                <w:lang w:eastAsia="pl-PL"/>
              </w:rPr>
              <w:t>SUMA</w:t>
            </w:r>
          </w:p>
        </w:tc>
        <w:tc>
          <w:tcPr>
            <w:tcW w:w="605" w:type="pct"/>
            <w:tcBorders>
              <w:top w:val="nil"/>
              <w:left w:val="nil"/>
              <w:bottom w:val="nil"/>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nil"/>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nil"/>
              <w:right w:val="single" w:sz="4" w:space="0" w:color="auto"/>
            </w:tcBorders>
            <w:shd w:val="clear" w:color="000000" w:fill="00B0F0"/>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bookmarkEnd w:id="0"/>
      <w:tr w:rsidR="00482B79" w:rsidRPr="00482B79" w:rsidTr="008405B2">
        <w:trPr>
          <w:trHeight w:val="288"/>
        </w:trPr>
        <w:tc>
          <w:tcPr>
            <w:tcW w:w="152" w:type="pct"/>
            <w:tcBorders>
              <w:top w:val="single" w:sz="4" w:space="0" w:color="auto"/>
              <w:left w:val="single" w:sz="4" w:space="0" w:color="auto"/>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a</w:t>
            </w:r>
          </w:p>
        </w:tc>
        <w:tc>
          <w:tcPr>
            <w:tcW w:w="1927" w:type="pct"/>
            <w:tcBorders>
              <w:top w:val="single" w:sz="4" w:space="0" w:color="auto"/>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rPr>
                <w:rFonts w:eastAsia="Times New Roman" w:cs="Calibri"/>
                <w:b/>
                <w:bCs/>
                <w:color w:val="000000"/>
                <w:sz w:val="16"/>
                <w:szCs w:val="16"/>
                <w:lang w:eastAsia="pl-PL"/>
              </w:rPr>
            </w:pPr>
            <w:r w:rsidRPr="000B311A">
              <w:rPr>
                <w:rFonts w:eastAsia="Times New Roman" w:cs="Calibri"/>
                <w:b/>
                <w:bCs/>
                <w:color w:val="000000"/>
                <w:sz w:val="16"/>
                <w:szCs w:val="16"/>
                <w:lang w:eastAsia="pl-PL"/>
              </w:rPr>
              <w:t>Agregaty prądotwórcze</w:t>
            </w:r>
          </w:p>
        </w:tc>
        <w:tc>
          <w:tcPr>
            <w:tcW w:w="324" w:type="pct"/>
            <w:tcBorders>
              <w:top w:val="single" w:sz="4" w:space="0" w:color="auto"/>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328" w:type="pct"/>
            <w:tcBorders>
              <w:top w:val="single" w:sz="4" w:space="0" w:color="auto"/>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584" w:type="pct"/>
            <w:tcBorders>
              <w:top w:val="single" w:sz="4" w:space="0" w:color="auto"/>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05" w:type="pct"/>
            <w:tcBorders>
              <w:top w:val="single" w:sz="4" w:space="0" w:color="auto"/>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432" w:type="pct"/>
            <w:tcBorders>
              <w:top w:val="single" w:sz="4" w:space="0" w:color="auto"/>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48" w:type="pct"/>
            <w:tcBorders>
              <w:top w:val="single" w:sz="4" w:space="0" w:color="auto"/>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r>
      <w:tr w:rsidR="00482B79" w:rsidRPr="00482B79" w:rsidTr="002F0791">
        <w:trPr>
          <w:trHeight w:val="733"/>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w:t>
            </w:r>
          </w:p>
        </w:tc>
        <w:tc>
          <w:tcPr>
            <w:tcW w:w="1927" w:type="pct"/>
            <w:tcBorders>
              <w:top w:val="nil"/>
              <w:left w:val="nil"/>
              <w:bottom w:val="single" w:sz="4" w:space="0" w:color="auto"/>
              <w:right w:val="single" w:sz="4" w:space="0" w:color="auto"/>
            </w:tcBorders>
            <w:shd w:val="clear" w:color="auto" w:fill="auto"/>
            <w:vAlign w:val="center"/>
            <w:hideMark/>
          </w:tcPr>
          <w:p w:rsidR="00482B79"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agregat prądotwórczy na olej napędowy, każdy o mocy znamionowej 100kW, prądzie nominalnym 145A/1 faza, Gniazda </w:t>
            </w:r>
            <w:proofErr w:type="spellStart"/>
            <w:r w:rsidRPr="000B311A">
              <w:rPr>
                <w:rFonts w:eastAsia="Times New Roman" w:cs="Calibri"/>
                <w:color w:val="000000"/>
                <w:sz w:val="16"/>
                <w:szCs w:val="16"/>
                <w:lang w:eastAsia="pl-PL"/>
              </w:rPr>
              <w:t>powerlock</w:t>
            </w:r>
            <w:proofErr w:type="spellEnd"/>
            <w:r w:rsidRPr="000B311A">
              <w:rPr>
                <w:rFonts w:eastAsia="Times New Roman" w:cs="Calibri"/>
                <w:color w:val="000000"/>
                <w:sz w:val="16"/>
                <w:szCs w:val="16"/>
                <w:lang w:eastAsia="pl-PL"/>
              </w:rPr>
              <w:t xml:space="preserve">, 125A, 63A, 32A, napięcie trójfazowe 400V oraz jednofazowe 230V, częstotliwość 50 </w:t>
            </w:r>
            <w:proofErr w:type="spellStart"/>
            <w:r w:rsidRPr="000B311A">
              <w:rPr>
                <w:rFonts w:eastAsia="Times New Roman" w:cs="Calibri"/>
                <w:color w:val="000000"/>
                <w:sz w:val="16"/>
                <w:szCs w:val="16"/>
                <w:lang w:eastAsia="pl-PL"/>
              </w:rPr>
              <w:t>Hz,zabezpieczenie</w:t>
            </w:r>
            <w:proofErr w:type="spellEnd"/>
            <w:r w:rsidRPr="000B311A">
              <w:rPr>
                <w:rFonts w:eastAsia="Times New Roman" w:cs="Calibri"/>
                <w:color w:val="000000"/>
                <w:sz w:val="16"/>
                <w:szCs w:val="16"/>
                <w:lang w:eastAsia="pl-PL"/>
              </w:rPr>
              <w:t xml:space="preserve">  CCU-przeciążeniowo termiczne, praca w granicach 88dB w odległości 5m, dodatkowe grzałki do pracy w temperaturze poniżej 0°C, 8h ciągłej pracy przy maksymalnym obciążeniu</w:t>
            </w:r>
          </w:p>
          <w:p w:rsidR="002F0791" w:rsidRDefault="002F0791" w:rsidP="00482B79">
            <w:pPr>
              <w:spacing w:after="0" w:line="240" w:lineRule="auto"/>
              <w:rPr>
                <w:rFonts w:eastAsia="Times New Roman" w:cs="Calibri"/>
                <w:color w:val="000000"/>
                <w:sz w:val="16"/>
                <w:szCs w:val="16"/>
                <w:lang w:eastAsia="pl-PL"/>
              </w:rPr>
            </w:pPr>
          </w:p>
          <w:p w:rsidR="002F0791" w:rsidRDefault="002F0791" w:rsidP="00482B79">
            <w:pPr>
              <w:spacing w:after="0" w:line="240" w:lineRule="auto"/>
              <w:rPr>
                <w:rFonts w:eastAsia="Times New Roman" w:cs="Calibri"/>
                <w:color w:val="000000"/>
                <w:sz w:val="16"/>
                <w:szCs w:val="16"/>
                <w:lang w:eastAsia="pl-PL"/>
              </w:rPr>
            </w:pPr>
          </w:p>
          <w:p w:rsidR="002F0791" w:rsidRPr="000B311A" w:rsidRDefault="002F0791" w:rsidP="00482B79">
            <w:pPr>
              <w:spacing w:after="0" w:line="240" w:lineRule="auto"/>
              <w:rPr>
                <w:rFonts w:eastAsia="Times New Roman" w:cs="Calibri"/>
                <w:color w:val="000000"/>
                <w:sz w:val="16"/>
                <w:szCs w:val="16"/>
                <w:lang w:eastAsia="pl-PL"/>
              </w:rPr>
            </w:pP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3</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288"/>
        </w:trPr>
        <w:tc>
          <w:tcPr>
            <w:tcW w:w="152" w:type="pct"/>
            <w:tcBorders>
              <w:top w:val="nil"/>
              <w:left w:val="single" w:sz="4" w:space="0" w:color="auto"/>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b</w:t>
            </w:r>
          </w:p>
        </w:tc>
        <w:tc>
          <w:tcPr>
            <w:tcW w:w="1927" w:type="pct"/>
            <w:tcBorders>
              <w:top w:val="nil"/>
              <w:left w:val="nil"/>
              <w:bottom w:val="nil"/>
              <w:right w:val="nil"/>
            </w:tcBorders>
            <w:shd w:val="clear" w:color="000000" w:fill="B7DEE8"/>
            <w:vAlign w:val="center"/>
            <w:hideMark/>
          </w:tcPr>
          <w:p w:rsidR="00482B79" w:rsidRPr="000B311A" w:rsidRDefault="00482B79" w:rsidP="00482B79">
            <w:pPr>
              <w:spacing w:after="0" w:line="240" w:lineRule="auto"/>
              <w:jc w:val="both"/>
              <w:rPr>
                <w:rFonts w:eastAsia="Times New Roman" w:cs="Calibri"/>
                <w:b/>
                <w:bCs/>
                <w:color w:val="000000"/>
                <w:sz w:val="16"/>
                <w:szCs w:val="16"/>
                <w:lang w:eastAsia="pl-PL"/>
              </w:rPr>
            </w:pPr>
            <w:r w:rsidRPr="000B311A">
              <w:rPr>
                <w:rFonts w:eastAsia="Times New Roman" w:cs="Calibri"/>
                <w:b/>
                <w:bCs/>
                <w:color w:val="000000"/>
                <w:sz w:val="16"/>
                <w:szCs w:val="16"/>
                <w:lang w:eastAsia="pl-PL"/>
              </w:rPr>
              <w:t>Rozdzielnie prądowe</w:t>
            </w:r>
          </w:p>
        </w:tc>
        <w:tc>
          <w:tcPr>
            <w:tcW w:w="324" w:type="pct"/>
            <w:tcBorders>
              <w:top w:val="nil"/>
              <w:left w:val="single" w:sz="4" w:space="0" w:color="auto"/>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32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58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05"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432"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4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r>
      <w:tr w:rsidR="00482B79" w:rsidRPr="00482B79" w:rsidTr="008405B2">
        <w:trPr>
          <w:trHeight w:val="55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w:t>
            </w:r>
          </w:p>
        </w:tc>
        <w:tc>
          <w:tcPr>
            <w:tcW w:w="1927" w:type="pct"/>
            <w:tcBorders>
              <w:top w:val="single" w:sz="4" w:space="0" w:color="auto"/>
              <w:left w:val="nil"/>
              <w:bottom w:val="single" w:sz="4" w:space="0" w:color="auto"/>
              <w:right w:val="single" w:sz="4" w:space="0" w:color="auto"/>
            </w:tcBorders>
            <w:shd w:val="clear" w:color="auto" w:fill="auto"/>
            <w:vAlign w:val="center"/>
            <w:hideMark/>
          </w:tcPr>
          <w:p w:rsidR="00482B79"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rozdzielnia 125 A, 1 wejście 125 A, 2 wyjścia 63A, 2 wyjścia 32A, 4 wyjścia 16A</w:t>
            </w:r>
          </w:p>
          <w:p w:rsidR="002F0791" w:rsidRPr="000B311A" w:rsidRDefault="002F0791" w:rsidP="00482B79">
            <w:pPr>
              <w:spacing w:after="0" w:line="240" w:lineRule="auto"/>
              <w:rPr>
                <w:rFonts w:eastAsia="Times New Roman" w:cs="Calibri"/>
                <w:color w:val="000000"/>
                <w:sz w:val="16"/>
                <w:szCs w:val="16"/>
                <w:lang w:eastAsia="pl-PL"/>
              </w:rPr>
            </w:pP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3</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55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w:t>
            </w:r>
          </w:p>
        </w:tc>
        <w:tc>
          <w:tcPr>
            <w:tcW w:w="1927" w:type="pct"/>
            <w:tcBorders>
              <w:top w:val="nil"/>
              <w:left w:val="nil"/>
              <w:bottom w:val="nil"/>
              <w:right w:val="nil"/>
            </w:tcBorders>
            <w:shd w:val="clear" w:color="auto" w:fill="auto"/>
            <w:vAlign w:val="center"/>
            <w:hideMark/>
          </w:tcPr>
          <w:p w:rsidR="00482B79"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 xml:space="preserve">rozdzielnia 63A, 1 wejście 63A, 2 wyjścia 32A, 4wyjścia 16A, 4 wyjścia 230V </w:t>
            </w:r>
          </w:p>
          <w:p w:rsidR="002F0791" w:rsidRPr="000B311A" w:rsidRDefault="002F0791" w:rsidP="00482B79">
            <w:pPr>
              <w:spacing w:after="0" w:line="240" w:lineRule="auto"/>
              <w:rPr>
                <w:rFonts w:eastAsia="Times New Roman" w:cs="Calibri"/>
                <w:color w:val="000000"/>
                <w:sz w:val="16"/>
                <w:szCs w:val="16"/>
                <w:lang w:eastAsia="pl-PL"/>
              </w:rPr>
            </w:pPr>
          </w:p>
        </w:tc>
        <w:tc>
          <w:tcPr>
            <w:tcW w:w="324"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6</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312"/>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3</w:t>
            </w:r>
          </w:p>
        </w:tc>
        <w:tc>
          <w:tcPr>
            <w:tcW w:w="1927" w:type="pct"/>
            <w:tcBorders>
              <w:top w:val="single" w:sz="4" w:space="0" w:color="auto"/>
              <w:left w:val="nil"/>
              <w:bottom w:val="single" w:sz="4" w:space="0" w:color="auto"/>
              <w:right w:val="single" w:sz="4" w:space="0" w:color="auto"/>
            </w:tcBorders>
            <w:shd w:val="clear" w:color="auto" w:fill="auto"/>
            <w:vAlign w:val="center"/>
            <w:hideMark/>
          </w:tcPr>
          <w:p w:rsidR="00482B79"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rozdzielnia 32A, 1 wejście 32A, 9 wyjść 230V z możliwością linkowania</w:t>
            </w:r>
          </w:p>
          <w:p w:rsidR="002F0791" w:rsidRPr="000B311A" w:rsidRDefault="002F0791" w:rsidP="00482B79">
            <w:pPr>
              <w:spacing w:after="0" w:line="240" w:lineRule="auto"/>
              <w:rPr>
                <w:rFonts w:eastAsia="Times New Roman" w:cs="Calibri"/>
                <w:color w:val="000000"/>
                <w:sz w:val="16"/>
                <w:szCs w:val="16"/>
                <w:lang w:eastAsia="pl-PL"/>
              </w:rPr>
            </w:pP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20</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482B79" w:rsidRPr="00482B79" w:rsidTr="008405B2">
        <w:trPr>
          <w:trHeight w:val="288"/>
        </w:trPr>
        <w:tc>
          <w:tcPr>
            <w:tcW w:w="152" w:type="pct"/>
            <w:tcBorders>
              <w:top w:val="nil"/>
              <w:left w:val="single" w:sz="4" w:space="0" w:color="auto"/>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c</w:t>
            </w:r>
          </w:p>
        </w:tc>
        <w:tc>
          <w:tcPr>
            <w:tcW w:w="1927" w:type="pct"/>
            <w:tcBorders>
              <w:top w:val="nil"/>
              <w:left w:val="nil"/>
              <w:bottom w:val="nil"/>
              <w:right w:val="nil"/>
            </w:tcBorders>
            <w:shd w:val="clear" w:color="000000" w:fill="B7DEE8"/>
            <w:vAlign w:val="center"/>
            <w:hideMark/>
          </w:tcPr>
          <w:p w:rsidR="00482B79" w:rsidRPr="000B311A" w:rsidRDefault="00482B79" w:rsidP="00482B79">
            <w:pPr>
              <w:spacing w:after="0" w:line="240" w:lineRule="auto"/>
              <w:rPr>
                <w:rFonts w:eastAsia="Times New Roman" w:cs="Calibri"/>
                <w:b/>
                <w:bCs/>
                <w:color w:val="000000"/>
                <w:sz w:val="16"/>
                <w:szCs w:val="16"/>
                <w:lang w:eastAsia="pl-PL"/>
              </w:rPr>
            </w:pPr>
            <w:r w:rsidRPr="000B311A">
              <w:rPr>
                <w:rFonts w:eastAsia="Times New Roman" w:cs="Calibri"/>
                <w:b/>
                <w:bCs/>
                <w:color w:val="000000"/>
                <w:sz w:val="16"/>
                <w:szCs w:val="16"/>
                <w:lang w:eastAsia="pl-PL"/>
              </w:rPr>
              <w:t>Nagrzewnice</w:t>
            </w:r>
          </w:p>
        </w:tc>
        <w:tc>
          <w:tcPr>
            <w:tcW w:w="324" w:type="pct"/>
            <w:tcBorders>
              <w:top w:val="nil"/>
              <w:left w:val="single" w:sz="4" w:space="0" w:color="auto"/>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32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584"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05"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432"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648" w:type="pct"/>
            <w:tcBorders>
              <w:top w:val="nil"/>
              <w:left w:val="nil"/>
              <w:bottom w:val="single" w:sz="4" w:space="0" w:color="auto"/>
              <w:right w:val="single" w:sz="4" w:space="0" w:color="auto"/>
            </w:tcBorders>
            <w:shd w:val="clear" w:color="000000" w:fill="B7DEE8"/>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r>
      <w:tr w:rsidR="00482B79" w:rsidRPr="00482B79" w:rsidTr="008405B2">
        <w:trPr>
          <w:trHeight w:val="1104"/>
        </w:trPr>
        <w:tc>
          <w:tcPr>
            <w:tcW w:w="152" w:type="pct"/>
            <w:tcBorders>
              <w:top w:val="nil"/>
              <w:left w:val="single" w:sz="4" w:space="0" w:color="auto"/>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lastRenderedPageBreak/>
              <w:t>1</w:t>
            </w:r>
          </w:p>
        </w:tc>
        <w:tc>
          <w:tcPr>
            <w:tcW w:w="1927" w:type="pct"/>
            <w:tcBorders>
              <w:top w:val="single" w:sz="4" w:space="0" w:color="auto"/>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rPr>
                <w:rFonts w:eastAsia="Times New Roman" w:cs="Calibri"/>
                <w:color w:val="000000"/>
                <w:sz w:val="16"/>
                <w:szCs w:val="16"/>
                <w:lang w:eastAsia="pl-PL"/>
              </w:rPr>
            </w:pPr>
            <w:r w:rsidRPr="000B311A">
              <w:rPr>
                <w:rFonts w:eastAsia="Times New Roman" w:cs="Calibri"/>
                <w:color w:val="000000"/>
                <w:sz w:val="16"/>
                <w:szCs w:val="16"/>
                <w:lang w:eastAsia="pl-PL"/>
              </w:rPr>
              <w:t>nagrzewnice olejowe o mocy minimalnej 60  kW z odprowadzeniem spalin oraz doprowadzeniem ciepłego powietrza rękawem o minimalnej długości 5m, czas pracy przy maksymalnym obciążeniu 10h, zapewniających temperaturę minimalną 15°C</w:t>
            </w:r>
          </w:p>
        </w:tc>
        <w:tc>
          <w:tcPr>
            <w:tcW w:w="32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roofErr w:type="spellStart"/>
            <w:r w:rsidRPr="000B311A">
              <w:rPr>
                <w:rFonts w:eastAsia="Times New Roman" w:cs="Calibri"/>
                <w:b/>
                <w:bCs/>
                <w:color w:val="000000"/>
                <w:sz w:val="16"/>
                <w:szCs w:val="16"/>
                <w:lang w:eastAsia="pl-PL"/>
              </w:rPr>
              <w:t>szt</w:t>
            </w:r>
            <w:proofErr w:type="spellEnd"/>
          </w:p>
        </w:tc>
        <w:tc>
          <w:tcPr>
            <w:tcW w:w="32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12</w:t>
            </w:r>
          </w:p>
        </w:tc>
        <w:tc>
          <w:tcPr>
            <w:tcW w:w="584"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05"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
        </w:tc>
        <w:tc>
          <w:tcPr>
            <w:tcW w:w="432"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single" w:sz="4" w:space="0" w:color="auto"/>
              <w:right w:val="single" w:sz="4" w:space="0" w:color="auto"/>
            </w:tcBorders>
            <w:shd w:val="clear" w:color="auto" w:fill="auto"/>
            <w:vAlign w:val="center"/>
            <w:hideMark/>
          </w:tcPr>
          <w:p w:rsidR="00482B79" w:rsidRPr="000B311A" w:rsidRDefault="00482B79" w:rsidP="00482B79">
            <w:pPr>
              <w:spacing w:after="0" w:line="240" w:lineRule="auto"/>
              <w:jc w:val="center"/>
              <w:rPr>
                <w:rFonts w:eastAsia="Times New Roman" w:cs="Calibri"/>
                <w:b/>
                <w:bCs/>
                <w:color w:val="000000"/>
                <w:sz w:val="16"/>
                <w:szCs w:val="16"/>
                <w:lang w:eastAsia="pl-PL"/>
              </w:rPr>
            </w:pPr>
          </w:p>
        </w:tc>
      </w:tr>
      <w:tr w:rsidR="008405B2" w:rsidRPr="000B311A" w:rsidTr="008405B2">
        <w:trPr>
          <w:trHeight w:val="312"/>
        </w:trPr>
        <w:tc>
          <w:tcPr>
            <w:tcW w:w="152" w:type="pct"/>
            <w:tcBorders>
              <w:top w:val="nil"/>
              <w:left w:val="single" w:sz="4" w:space="0" w:color="auto"/>
              <w:bottom w:val="nil"/>
              <w:right w:val="single" w:sz="4" w:space="0" w:color="auto"/>
            </w:tcBorders>
            <w:shd w:val="clear" w:color="000000" w:fill="00B0F0"/>
            <w:vAlign w:val="center"/>
            <w:hideMark/>
          </w:tcPr>
          <w:p w:rsidR="008405B2" w:rsidRPr="000B311A" w:rsidRDefault="008405B2" w:rsidP="00A77C2D">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V</w:t>
            </w:r>
            <w:r>
              <w:rPr>
                <w:rFonts w:eastAsia="Times New Roman" w:cs="Calibri"/>
                <w:b/>
                <w:bCs/>
                <w:color w:val="000000"/>
                <w:sz w:val="16"/>
                <w:szCs w:val="16"/>
                <w:lang w:eastAsia="pl-PL"/>
              </w:rPr>
              <w:t>I</w:t>
            </w:r>
          </w:p>
        </w:tc>
        <w:tc>
          <w:tcPr>
            <w:tcW w:w="1927" w:type="pct"/>
            <w:tcBorders>
              <w:top w:val="nil"/>
              <w:left w:val="nil"/>
              <w:bottom w:val="nil"/>
              <w:right w:val="nil"/>
            </w:tcBorders>
            <w:shd w:val="clear" w:color="000000" w:fill="00B0F0"/>
            <w:vAlign w:val="center"/>
            <w:hideMark/>
          </w:tcPr>
          <w:p w:rsidR="008405B2" w:rsidRPr="000B311A" w:rsidRDefault="008405B2" w:rsidP="00A77C2D">
            <w:pPr>
              <w:spacing w:after="0" w:line="240" w:lineRule="auto"/>
              <w:jc w:val="center"/>
              <w:rPr>
                <w:rFonts w:eastAsia="Times New Roman" w:cs="Calibri"/>
                <w:b/>
                <w:bCs/>
                <w:color w:val="000000"/>
                <w:sz w:val="16"/>
                <w:szCs w:val="16"/>
                <w:lang w:eastAsia="pl-PL"/>
              </w:rPr>
            </w:pPr>
            <w:r w:rsidRPr="008405B2">
              <w:rPr>
                <w:rFonts w:eastAsia="Times New Roman" w:cs="Calibri"/>
                <w:b/>
                <w:bCs/>
                <w:color w:val="000000"/>
                <w:sz w:val="16"/>
                <w:szCs w:val="16"/>
                <w:lang w:eastAsia="pl-PL"/>
              </w:rPr>
              <w:t>OBSŁUGA TECHNICZNA</w:t>
            </w:r>
          </w:p>
        </w:tc>
        <w:tc>
          <w:tcPr>
            <w:tcW w:w="324" w:type="pct"/>
            <w:tcBorders>
              <w:top w:val="nil"/>
              <w:left w:val="single" w:sz="4" w:space="0" w:color="auto"/>
              <w:bottom w:val="nil"/>
              <w:right w:val="single" w:sz="4" w:space="0" w:color="auto"/>
            </w:tcBorders>
            <w:shd w:val="clear" w:color="000000" w:fill="00B0F0"/>
            <w:vAlign w:val="center"/>
            <w:hideMark/>
          </w:tcPr>
          <w:p w:rsidR="008405B2" w:rsidRPr="000B311A" w:rsidRDefault="008405B2" w:rsidP="00A77C2D">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328" w:type="pct"/>
            <w:tcBorders>
              <w:top w:val="nil"/>
              <w:left w:val="nil"/>
              <w:bottom w:val="nil"/>
              <w:right w:val="single" w:sz="4" w:space="0" w:color="auto"/>
            </w:tcBorders>
            <w:shd w:val="clear" w:color="000000" w:fill="00B0F0"/>
            <w:vAlign w:val="center"/>
            <w:hideMark/>
          </w:tcPr>
          <w:p w:rsidR="008405B2" w:rsidRPr="000B311A" w:rsidRDefault="008405B2" w:rsidP="00A77C2D">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X</w:t>
            </w:r>
          </w:p>
        </w:tc>
        <w:tc>
          <w:tcPr>
            <w:tcW w:w="584" w:type="pct"/>
            <w:tcBorders>
              <w:top w:val="nil"/>
              <w:left w:val="nil"/>
              <w:bottom w:val="nil"/>
              <w:right w:val="single" w:sz="4" w:space="0" w:color="auto"/>
            </w:tcBorders>
            <w:shd w:val="clear" w:color="000000" w:fill="00B0F0"/>
            <w:vAlign w:val="center"/>
            <w:hideMark/>
          </w:tcPr>
          <w:p w:rsidR="008405B2" w:rsidRPr="000B311A" w:rsidRDefault="008405B2" w:rsidP="00A77C2D">
            <w:pPr>
              <w:spacing w:after="0" w:line="240" w:lineRule="auto"/>
              <w:jc w:val="right"/>
              <w:rPr>
                <w:rFonts w:eastAsia="Times New Roman" w:cs="Calibri"/>
                <w:b/>
                <w:bCs/>
                <w:color w:val="000000"/>
                <w:sz w:val="16"/>
                <w:szCs w:val="16"/>
                <w:lang w:eastAsia="pl-PL"/>
              </w:rPr>
            </w:pPr>
            <w:r w:rsidRPr="000B311A">
              <w:rPr>
                <w:rFonts w:eastAsia="Times New Roman" w:cs="Calibri"/>
                <w:b/>
                <w:bCs/>
                <w:color w:val="000000"/>
                <w:sz w:val="16"/>
                <w:szCs w:val="16"/>
                <w:lang w:eastAsia="pl-PL"/>
              </w:rPr>
              <w:t>SUMA</w:t>
            </w:r>
          </w:p>
        </w:tc>
        <w:tc>
          <w:tcPr>
            <w:tcW w:w="605" w:type="pct"/>
            <w:tcBorders>
              <w:top w:val="nil"/>
              <w:left w:val="nil"/>
              <w:bottom w:val="nil"/>
              <w:right w:val="single" w:sz="4" w:space="0" w:color="auto"/>
            </w:tcBorders>
            <w:shd w:val="clear" w:color="000000" w:fill="00B0F0"/>
            <w:vAlign w:val="center"/>
            <w:hideMark/>
          </w:tcPr>
          <w:p w:rsidR="008405B2" w:rsidRPr="000B311A" w:rsidRDefault="008405B2" w:rsidP="00A77C2D">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432" w:type="pct"/>
            <w:tcBorders>
              <w:top w:val="nil"/>
              <w:left w:val="nil"/>
              <w:bottom w:val="nil"/>
              <w:right w:val="single" w:sz="4" w:space="0" w:color="auto"/>
            </w:tcBorders>
            <w:shd w:val="clear" w:color="000000" w:fill="00B0F0"/>
            <w:vAlign w:val="center"/>
            <w:hideMark/>
          </w:tcPr>
          <w:p w:rsidR="008405B2" w:rsidRPr="000B311A" w:rsidRDefault="008405B2" w:rsidP="00A77C2D">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c>
          <w:tcPr>
            <w:tcW w:w="648" w:type="pct"/>
            <w:tcBorders>
              <w:top w:val="nil"/>
              <w:left w:val="nil"/>
              <w:bottom w:val="nil"/>
              <w:right w:val="single" w:sz="4" w:space="0" w:color="auto"/>
            </w:tcBorders>
            <w:shd w:val="clear" w:color="000000" w:fill="00B0F0"/>
            <w:vAlign w:val="center"/>
            <w:hideMark/>
          </w:tcPr>
          <w:p w:rsidR="008405B2" w:rsidRPr="000B311A" w:rsidRDefault="008405B2" w:rsidP="00A77C2D">
            <w:pPr>
              <w:spacing w:after="0" w:line="240" w:lineRule="auto"/>
              <w:jc w:val="center"/>
              <w:rPr>
                <w:rFonts w:eastAsia="Times New Roman" w:cs="Calibri"/>
                <w:b/>
                <w:bCs/>
                <w:color w:val="000000"/>
                <w:sz w:val="16"/>
                <w:szCs w:val="16"/>
                <w:lang w:eastAsia="pl-PL"/>
              </w:rPr>
            </w:pPr>
            <w:r w:rsidRPr="000B311A">
              <w:rPr>
                <w:rFonts w:eastAsia="Times New Roman" w:cs="Calibri"/>
                <w:b/>
                <w:bCs/>
                <w:color w:val="000000"/>
                <w:sz w:val="16"/>
                <w:szCs w:val="16"/>
                <w:lang w:eastAsia="pl-PL"/>
              </w:rPr>
              <w:t> </w:t>
            </w:r>
          </w:p>
        </w:tc>
      </w:tr>
      <w:tr w:rsidR="008405B2" w:rsidRPr="00482B79" w:rsidTr="008405B2">
        <w:trPr>
          <w:trHeight w:val="1104"/>
        </w:trPr>
        <w:tc>
          <w:tcPr>
            <w:tcW w:w="152" w:type="pct"/>
            <w:tcBorders>
              <w:top w:val="nil"/>
              <w:left w:val="single" w:sz="4" w:space="0" w:color="auto"/>
              <w:bottom w:val="single" w:sz="4" w:space="0" w:color="auto"/>
              <w:right w:val="single" w:sz="4" w:space="0" w:color="auto"/>
            </w:tcBorders>
            <w:shd w:val="clear" w:color="auto" w:fill="auto"/>
            <w:vAlign w:val="center"/>
          </w:tcPr>
          <w:p w:rsidR="008405B2" w:rsidRPr="000B311A" w:rsidRDefault="008405B2" w:rsidP="008405B2">
            <w:pPr>
              <w:spacing w:after="0" w:line="240" w:lineRule="auto"/>
              <w:jc w:val="center"/>
              <w:rPr>
                <w:rFonts w:eastAsia="Times New Roman" w:cs="Calibri"/>
                <w:b/>
                <w:bCs/>
                <w:color w:val="000000"/>
                <w:sz w:val="16"/>
                <w:szCs w:val="16"/>
                <w:lang w:eastAsia="pl-PL"/>
              </w:rPr>
            </w:pPr>
            <w:r>
              <w:rPr>
                <w:rFonts w:eastAsia="Times New Roman" w:cs="Calibri"/>
                <w:b/>
                <w:bCs/>
                <w:color w:val="000000"/>
                <w:sz w:val="16"/>
                <w:szCs w:val="16"/>
                <w:lang w:eastAsia="pl-PL"/>
              </w:rPr>
              <w:t>1</w:t>
            </w:r>
          </w:p>
        </w:tc>
        <w:tc>
          <w:tcPr>
            <w:tcW w:w="1927" w:type="pct"/>
            <w:tcBorders>
              <w:top w:val="single" w:sz="4" w:space="0" w:color="auto"/>
              <w:left w:val="nil"/>
              <w:bottom w:val="single" w:sz="4" w:space="0" w:color="auto"/>
              <w:right w:val="single" w:sz="4" w:space="0" w:color="auto"/>
            </w:tcBorders>
            <w:shd w:val="clear" w:color="auto" w:fill="auto"/>
            <w:vAlign w:val="center"/>
          </w:tcPr>
          <w:p w:rsidR="008405B2" w:rsidRPr="008405B2" w:rsidRDefault="008405B2" w:rsidP="008405B2">
            <w:pPr>
              <w:spacing w:after="0" w:line="240" w:lineRule="auto"/>
              <w:rPr>
                <w:rFonts w:eastAsia="Times New Roman" w:cs="Calibri"/>
                <w:color w:val="000000"/>
                <w:sz w:val="16"/>
                <w:szCs w:val="16"/>
                <w:lang w:eastAsia="pl-PL"/>
              </w:rPr>
            </w:pPr>
            <w:r w:rsidRPr="008405B2">
              <w:rPr>
                <w:rFonts w:eastAsia="Times New Roman" w:cs="Calibri"/>
                <w:color w:val="000000"/>
                <w:sz w:val="16"/>
                <w:szCs w:val="16"/>
                <w:lang w:eastAsia="pl-PL"/>
              </w:rPr>
              <w:t>"FESTIWALE ( skład obsługi max. 34 osoby)                                               •</w:t>
            </w:r>
            <w:r w:rsidR="002F0791">
              <w:rPr>
                <w:rFonts w:eastAsia="Times New Roman" w:cs="Calibri"/>
                <w:color w:val="000000"/>
                <w:sz w:val="16"/>
                <w:szCs w:val="16"/>
                <w:lang w:eastAsia="pl-PL"/>
              </w:rPr>
              <w:t xml:space="preserve"> </w:t>
            </w:r>
            <w:r w:rsidRPr="008405B2">
              <w:rPr>
                <w:rFonts w:eastAsia="Times New Roman" w:cs="Calibri"/>
                <w:color w:val="000000"/>
                <w:sz w:val="16"/>
                <w:szCs w:val="16"/>
                <w:lang w:eastAsia="pl-PL"/>
              </w:rPr>
              <w:t xml:space="preserve">Nagłośnienie max. 8 osób (realizator MON, realizator FOH, </w:t>
            </w:r>
            <w:proofErr w:type="spellStart"/>
            <w:r w:rsidRPr="008405B2">
              <w:rPr>
                <w:rFonts w:eastAsia="Times New Roman" w:cs="Calibri"/>
                <w:color w:val="000000"/>
                <w:sz w:val="16"/>
                <w:szCs w:val="16"/>
                <w:lang w:eastAsia="pl-PL"/>
              </w:rPr>
              <w:t>Stage</w:t>
            </w:r>
            <w:proofErr w:type="spellEnd"/>
            <w:r w:rsidRPr="008405B2">
              <w:rPr>
                <w:rFonts w:eastAsia="Times New Roman" w:cs="Calibri"/>
                <w:color w:val="000000"/>
                <w:sz w:val="16"/>
                <w:szCs w:val="16"/>
                <w:lang w:eastAsia="pl-PL"/>
              </w:rPr>
              <w:t xml:space="preserve"> manager, 5 techników) </w:t>
            </w:r>
          </w:p>
          <w:p w:rsidR="008405B2" w:rsidRPr="008405B2" w:rsidRDefault="008405B2" w:rsidP="008405B2">
            <w:pPr>
              <w:spacing w:after="0" w:line="240" w:lineRule="auto"/>
              <w:rPr>
                <w:rFonts w:eastAsia="Times New Roman" w:cs="Calibri"/>
                <w:color w:val="000000"/>
                <w:sz w:val="16"/>
                <w:szCs w:val="16"/>
                <w:lang w:eastAsia="pl-PL"/>
              </w:rPr>
            </w:pPr>
            <w:r w:rsidRPr="008405B2">
              <w:rPr>
                <w:rFonts w:eastAsia="Times New Roman" w:cs="Calibri"/>
                <w:color w:val="000000"/>
                <w:sz w:val="16"/>
                <w:szCs w:val="16"/>
                <w:lang w:eastAsia="pl-PL"/>
              </w:rPr>
              <w:t>•</w:t>
            </w:r>
            <w:r w:rsidR="002F0791">
              <w:rPr>
                <w:rFonts w:eastAsia="Times New Roman" w:cs="Calibri"/>
                <w:color w:val="000000"/>
                <w:sz w:val="16"/>
                <w:szCs w:val="16"/>
                <w:lang w:eastAsia="pl-PL"/>
              </w:rPr>
              <w:t xml:space="preserve"> </w:t>
            </w:r>
            <w:r w:rsidRPr="008405B2">
              <w:rPr>
                <w:rFonts w:eastAsia="Times New Roman" w:cs="Calibri"/>
                <w:color w:val="000000"/>
                <w:sz w:val="16"/>
                <w:szCs w:val="16"/>
                <w:lang w:eastAsia="pl-PL"/>
              </w:rPr>
              <w:t xml:space="preserve">Oświetlenie max.7 osób (realizator oświetlenia, 2 obsługa </w:t>
            </w:r>
            <w:proofErr w:type="spellStart"/>
            <w:r w:rsidRPr="008405B2">
              <w:rPr>
                <w:rFonts w:eastAsia="Times New Roman" w:cs="Calibri"/>
                <w:color w:val="000000"/>
                <w:sz w:val="16"/>
                <w:szCs w:val="16"/>
                <w:lang w:eastAsia="pl-PL"/>
              </w:rPr>
              <w:t>follow</w:t>
            </w:r>
            <w:proofErr w:type="spellEnd"/>
            <w:r w:rsidRPr="008405B2">
              <w:rPr>
                <w:rFonts w:eastAsia="Times New Roman" w:cs="Calibri"/>
                <w:color w:val="000000"/>
                <w:sz w:val="16"/>
                <w:szCs w:val="16"/>
                <w:lang w:eastAsia="pl-PL"/>
              </w:rPr>
              <w:t xml:space="preserve"> spot, 4 techników)</w:t>
            </w:r>
          </w:p>
          <w:p w:rsidR="008405B2" w:rsidRPr="008405B2" w:rsidRDefault="008405B2" w:rsidP="008405B2">
            <w:pPr>
              <w:spacing w:after="0" w:line="240" w:lineRule="auto"/>
              <w:rPr>
                <w:rFonts w:eastAsia="Times New Roman" w:cs="Calibri"/>
                <w:color w:val="000000"/>
                <w:sz w:val="16"/>
                <w:szCs w:val="16"/>
                <w:lang w:eastAsia="pl-PL"/>
              </w:rPr>
            </w:pPr>
            <w:r w:rsidRPr="008405B2">
              <w:rPr>
                <w:rFonts w:eastAsia="Times New Roman" w:cs="Calibri"/>
                <w:color w:val="000000"/>
                <w:sz w:val="16"/>
                <w:szCs w:val="16"/>
                <w:lang w:eastAsia="pl-PL"/>
              </w:rPr>
              <w:t>•</w:t>
            </w:r>
            <w:r w:rsidR="002F0791">
              <w:rPr>
                <w:rFonts w:eastAsia="Times New Roman" w:cs="Calibri"/>
                <w:color w:val="000000"/>
                <w:sz w:val="16"/>
                <w:szCs w:val="16"/>
                <w:lang w:eastAsia="pl-PL"/>
              </w:rPr>
              <w:t xml:space="preserve"> </w:t>
            </w:r>
            <w:proofErr w:type="spellStart"/>
            <w:r w:rsidRPr="008405B2">
              <w:rPr>
                <w:rFonts w:eastAsia="Times New Roman" w:cs="Calibri"/>
                <w:color w:val="000000"/>
                <w:sz w:val="16"/>
                <w:szCs w:val="16"/>
                <w:lang w:eastAsia="pl-PL"/>
              </w:rPr>
              <w:t>Multimediamax</w:t>
            </w:r>
            <w:proofErr w:type="spellEnd"/>
            <w:r w:rsidRPr="008405B2">
              <w:rPr>
                <w:rFonts w:eastAsia="Times New Roman" w:cs="Calibri"/>
                <w:color w:val="000000"/>
                <w:sz w:val="16"/>
                <w:szCs w:val="16"/>
                <w:lang w:eastAsia="pl-PL"/>
              </w:rPr>
              <w:t xml:space="preserve">. 8 osób (realizator multimediów, 4 operatorów kamer, 1 obsługa </w:t>
            </w:r>
            <w:proofErr w:type="spellStart"/>
            <w:r w:rsidRPr="008405B2">
              <w:rPr>
                <w:rFonts w:eastAsia="Times New Roman" w:cs="Calibri"/>
                <w:color w:val="000000"/>
                <w:sz w:val="16"/>
                <w:szCs w:val="16"/>
                <w:lang w:eastAsia="pl-PL"/>
              </w:rPr>
              <w:t>promptera</w:t>
            </w:r>
            <w:proofErr w:type="spellEnd"/>
            <w:r w:rsidRPr="008405B2">
              <w:rPr>
                <w:rFonts w:eastAsia="Times New Roman" w:cs="Calibri"/>
                <w:color w:val="000000"/>
                <w:sz w:val="16"/>
                <w:szCs w:val="16"/>
                <w:lang w:eastAsia="pl-PL"/>
              </w:rPr>
              <w:t>, 2 techników)</w:t>
            </w:r>
          </w:p>
          <w:p w:rsidR="008405B2" w:rsidRPr="008405B2" w:rsidRDefault="008405B2" w:rsidP="008405B2">
            <w:pPr>
              <w:spacing w:after="0" w:line="240" w:lineRule="auto"/>
              <w:rPr>
                <w:rFonts w:eastAsia="Times New Roman" w:cs="Calibri"/>
                <w:color w:val="000000"/>
                <w:sz w:val="16"/>
                <w:szCs w:val="16"/>
                <w:lang w:eastAsia="pl-PL"/>
              </w:rPr>
            </w:pPr>
            <w:r w:rsidRPr="008405B2">
              <w:rPr>
                <w:rFonts w:eastAsia="Times New Roman" w:cs="Calibri"/>
                <w:color w:val="000000"/>
                <w:sz w:val="16"/>
                <w:szCs w:val="16"/>
                <w:lang w:eastAsia="pl-PL"/>
              </w:rPr>
              <w:t>•</w:t>
            </w:r>
            <w:r w:rsidR="00296A5E">
              <w:rPr>
                <w:rFonts w:eastAsia="Times New Roman" w:cs="Calibri"/>
                <w:color w:val="000000"/>
                <w:sz w:val="16"/>
                <w:szCs w:val="16"/>
                <w:lang w:eastAsia="pl-PL"/>
              </w:rPr>
              <w:t xml:space="preserve"> </w:t>
            </w:r>
            <w:r w:rsidRPr="008405B2">
              <w:rPr>
                <w:rFonts w:eastAsia="Times New Roman" w:cs="Calibri"/>
                <w:color w:val="000000"/>
                <w:sz w:val="16"/>
                <w:szCs w:val="16"/>
                <w:lang w:eastAsia="pl-PL"/>
              </w:rPr>
              <w:t xml:space="preserve">Scena max. 8 osób (2 </w:t>
            </w:r>
            <w:proofErr w:type="spellStart"/>
            <w:r w:rsidRPr="008405B2">
              <w:rPr>
                <w:rFonts w:eastAsia="Times New Roman" w:cs="Calibri"/>
                <w:color w:val="000000"/>
                <w:sz w:val="16"/>
                <w:szCs w:val="16"/>
                <w:lang w:eastAsia="pl-PL"/>
              </w:rPr>
              <w:t>rigerów</w:t>
            </w:r>
            <w:proofErr w:type="spellEnd"/>
            <w:r w:rsidRPr="008405B2">
              <w:rPr>
                <w:rFonts w:eastAsia="Times New Roman" w:cs="Calibri"/>
                <w:color w:val="000000"/>
                <w:sz w:val="16"/>
                <w:szCs w:val="16"/>
                <w:lang w:eastAsia="pl-PL"/>
              </w:rPr>
              <w:t>, 6 techników)</w:t>
            </w:r>
          </w:p>
          <w:p w:rsidR="008405B2" w:rsidRPr="000B311A" w:rsidRDefault="008405B2" w:rsidP="008405B2">
            <w:pPr>
              <w:spacing w:after="0" w:line="240" w:lineRule="auto"/>
              <w:rPr>
                <w:rFonts w:eastAsia="Times New Roman" w:cs="Calibri"/>
                <w:color w:val="000000"/>
                <w:sz w:val="16"/>
                <w:szCs w:val="16"/>
                <w:lang w:eastAsia="pl-PL"/>
              </w:rPr>
            </w:pPr>
            <w:r w:rsidRPr="008405B2">
              <w:rPr>
                <w:rFonts w:eastAsia="Times New Roman" w:cs="Calibri"/>
                <w:color w:val="000000"/>
                <w:sz w:val="16"/>
                <w:szCs w:val="16"/>
                <w:lang w:eastAsia="pl-PL"/>
              </w:rPr>
              <w:t>•</w:t>
            </w:r>
            <w:r w:rsidR="00296A5E">
              <w:rPr>
                <w:rFonts w:eastAsia="Times New Roman" w:cs="Calibri"/>
                <w:color w:val="000000"/>
                <w:sz w:val="16"/>
                <w:szCs w:val="16"/>
                <w:lang w:eastAsia="pl-PL"/>
              </w:rPr>
              <w:t xml:space="preserve"> </w:t>
            </w:r>
            <w:r w:rsidRPr="008405B2">
              <w:rPr>
                <w:rFonts w:eastAsia="Times New Roman" w:cs="Calibri"/>
                <w:color w:val="000000"/>
                <w:sz w:val="16"/>
                <w:szCs w:val="16"/>
                <w:lang w:eastAsia="pl-PL"/>
              </w:rPr>
              <w:t>Agregat/rozdzielnie/nagrzewnice max. 3 osoby (1 opiekun agregatu, 1 opiekun nagrzewnic, elektryk)"</w:t>
            </w:r>
          </w:p>
        </w:tc>
        <w:tc>
          <w:tcPr>
            <w:tcW w:w="324" w:type="pct"/>
            <w:tcBorders>
              <w:top w:val="nil"/>
              <w:left w:val="nil"/>
              <w:bottom w:val="single" w:sz="4" w:space="0" w:color="auto"/>
              <w:right w:val="single" w:sz="4" w:space="0" w:color="auto"/>
            </w:tcBorders>
            <w:shd w:val="clear" w:color="auto" w:fill="auto"/>
            <w:vAlign w:val="center"/>
          </w:tcPr>
          <w:p w:rsidR="008405B2" w:rsidRPr="000B311A" w:rsidRDefault="008405B2" w:rsidP="008405B2">
            <w:pPr>
              <w:spacing w:after="0" w:line="240" w:lineRule="auto"/>
              <w:jc w:val="center"/>
              <w:rPr>
                <w:rFonts w:eastAsia="Times New Roman" w:cs="Calibri"/>
                <w:b/>
                <w:bCs/>
                <w:color w:val="000000"/>
                <w:sz w:val="16"/>
                <w:szCs w:val="16"/>
                <w:lang w:eastAsia="pl-PL"/>
              </w:rPr>
            </w:pPr>
            <w:r w:rsidRPr="008405B2">
              <w:rPr>
                <w:rFonts w:eastAsia="Times New Roman" w:cs="Calibri"/>
                <w:b/>
                <w:bCs/>
                <w:color w:val="000000"/>
                <w:sz w:val="16"/>
                <w:szCs w:val="16"/>
                <w:lang w:eastAsia="pl-PL"/>
              </w:rPr>
              <w:t>komplet</w:t>
            </w:r>
          </w:p>
        </w:tc>
        <w:tc>
          <w:tcPr>
            <w:tcW w:w="328" w:type="pct"/>
            <w:tcBorders>
              <w:top w:val="nil"/>
              <w:left w:val="nil"/>
              <w:bottom w:val="single" w:sz="4" w:space="0" w:color="auto"/>
              <w:right w:val="single" w:sz="4" w:space="0" w:color="auto"/>
            </w:tcBorders>
            <w:shd w:val="clear" w:color="auto" w:fill="auto"/>
            <w:vAlign w:val="center"/>
          </w:tcPr>
          <w:p w:rsidR="008405B2" w:rsidRPr="000B311A" w:rsidRDefault="008405B2" w:rsidP="008405B2">
            <w:pPr>
              <w:spacing w:after="0" w:line="240" w:lineRule="auto"/>
              <w:jc w:val="center"/>
              <w:rPr>
                <w:rFonts w:eastAsia="Times New Roman" w:cs="Calibri"/>
                <w:b/>
                <w:bCs/>
                <w:color w:val="000000"/>
                <w:sz w:val="16"/>
                <w:szCs w:val="16"/>
                <w:lang w:eastAsia="pl-PL"/>
              </w:rPr>
            </w:pPr>
            <w:r>
              <w:rPr>
                <w:rFonts w:eastAsia="Times New Roman" w:cs="Calibri"/>
                <w:b/>
                <w:bCs/>
                <w:color w:val="000000"/>
                <w:sz w:val="16"/>
                <w:szCs w:val="16"/>
                <w:lang w:eastAsia="pl-PL"/>
              </w:rPr>
              <w:t>6</w:t>
            </w:r>
          </w:p>
        </w:tc>
        <w:tc>
          <w:tcPr>
            <w:tcW w:w="584" w:type="pct"/>
            <w:tcBorders>
              <w:top w:val="nil"/>
              <w:left w:val="nil"/>
              <w:bottom w:val="single" w:sz="4" w:space="0" w:color="auto"/>
              <w:right w:val="single" w:sz="4" w:space="0" w:color="auto"/>
            </w:tcBorders>
            <w:shd w:val="clear" w:color="auto" w:fill="auto"/>
            <w:vAlign w:val="center"/>
          </w:tcPr>
          <w:p w:rsidR="008405B2" w:rsidRPr="000B311A" w:rsidRDefault="008405B2" w:rsidP="008405B2">
            <w:pPr>
              <w:spacing w:after="0" w:line="240" w:lineRule="auto"/>
              <w:jc w:val="center"/>
              <w:rPr>
                <w:rFonts w:eastAsia="Times New Roman" w:cs="Calibri"/>
                <w:b/>
                <w:bCs/>
                <w:color w:val="000000"/>
                <w:sz w:val="16"/>
                <w:szCs w:val="16"/>
                <w:lang w:eastAsia="pl-PL"/>
              </w:rPr>
            </w:pPr>
          </w:p>
        </w:tc>
        <w:tc>
          <w:tcPr>
            <w:tcW w:w="605" w:type="pct"/>
            <w:tcBorders>
              <w:top w:val="nil"/>
              <w:left w:val="nil"/>
              <w:bottom w:val="single" w:sz="4" w:space="0" w:color="auto"/>
              <w:right w:val="single" w:sz="4" w:space="0" w:color="auto"/>
            </w:tcBorders>
            <w:shd w:val="clear" w:color="auto" w:fill="auto"/>
            <w:vAlign w:val="center"/>
          </w:tcPr>
          <w:p w:rsidR="008405B2" w:rsidRPr="000B311A" w:rsidRDefault="008405B2" w:rsidP="008405B2">
            <w:pPr>
              <w:spacing w:after="0" w:line="240" w:lineRule="auto"/>
              <w:jc w:val="center"/>
              <w:rPr>
                <w:rFonts w:eastAsia="Times New Roman" w:cs="Calibri"/>
                <w:b/>
                <w:bCs/>
                <w:color w:val="000000"/>
                <w:sz w:val="16"/>
                <w:szCs w:val="16"/>
                <w:lang w:eastAsia="pl-PL"/>
              </w:rPr>
            </w:pPr>
          </w:p>
        </w:tc>
        <w:tc>
          <w:tcPr>
            <w:tcW w:w="432" w:type="pct"/>
            <w:tcBorders>
              <w:top w:val="nil"/>
              <w:left w:val="nil"/>
              <w:bottom w:val="single" w:sz="4" w:space="0" w:color="auto"/>
              <w:right w:val="single" w:sz="4" w:space="0" w:color="auto"/>
            </w:tcBorders>
            <w:shd w:val="clear" w:color="auto" w:fill="auto"/>
            <w:vAlign w:val="center"/>
          </w:tcPr>
          <w:p w:rsidR="008405B2" w:rsidRPr="000B311A" w:rsidRDefault="008405B2" w:rsidP="008405B2">
            <w:pPr>
              <w:spacing w:after="0" w:line="240" w:lineRule="auto"/>
              <w:jc w:val="center"/>
              <w:rPr>
                <w:rFonts w:eastAsia="Times New Roman" w:cs="Calibri"/>
                <w:b/>
                <w:bCs/>
                <w:color w:val="000000"/>
                <w:sz w:val="16"/>
                <w:szCs w:val="16"/>
                <w:lang w:eastAsia="pl-PL"/>
              </w:rPr>
            </w:pPr>
          </w:p>
        </w:tc>
        <w:tc>
          <w:tcPr>
            <w:tcW w:w="648" w:type="pct"/>
            <w:tcBorders>
              <w:top w:val="nil"/>
              <w:left w:val="nil"/>
              <w:bottom w:val="single" w:sz="4" w:space="0" w:color="auto"/>
              <w:right w:val="single" w:sz="4" w:space="0" w:color="auto"/>
            </w:tcBorders>
            <w:shd w:val="clear" w:color="auto" w:fill="auto"/>
            <w:vAlign w:val="center"/>
          </w:tcPr>
          <w:p w:rsidR="008405B2" w:rsidRPr="000B311A" w:rsidRDefault="008405B2" w:rsidP="008405B2">
            <w:pPr>
              <w:spacing w:after="0" w:line="240" w:lineRule="auto"/>
              <w:jc w:val="center"/>
              <w:rPr>
                <w:rFonts w:eastAsia="Times New Roman" w:cs="Calibri"/>
                <w:b/>
                <w:bCs/>
                <w:color w:val="000000"/>
                <w:sz w:val="16"/>
                <w:szCs w:val="16"/>
                <w:lang w:eastAsia="pl-PL"/>
              </w:rPr>
            </w:pPr>
          </w:p>
        </w:tc>
      </w:tr>
      <w:tr w:rsidR="008405B2" w:rsidRPr="00482B79" w:rsidTr="008405B2">
        <w:trPr>
          <w:trHeight w:val="1104"/>
        </w:trPr>
        <w:tc>
          <w:tcPr>
            <w:tcW w:w="152" w:type="pct"/>
            <w:tcBorders>
              <w:top w:val="nil"/>
              <w:left w:val="single" w:sz="4" w:space="0" w:color="auto"/>
              <w:bottom w:val="single" w:sz="4" w:space="0" w:color="auto"/>
              <w:right w:val="single" w:sz="4" w:space="0" w:color="auto"/>
            </w:tcBorders>
            <w:shd w:val="clear" w:color="auto" w:fill="auto"/>
            <w:vAlign w:val="center"/>
          </w:tcPr>
          <w:p w:rsidR="008405B2" w:rsidRPr="000B311A" w:rsidRDefault="008405B2" w:rsidP="008405B2">
            <w:pPr>
              <w:spacing w:after="0" w:line="240" w:lineRule="auto"/>
              <w:jc w:val="center"/>
              <w:rPr>
                <w:rFonts w:eastAsia="Times New Roman" w:cs="Calibri"/>
                <w:b/>
                <w:bCs/>
                <w:color w:val="000000"/>
                <w:sz w:val="16"/>
                <w:szCs w:val="16"/>
                <w:lang w:eastAsia="pl-PL"/>
              </w:rPr>
            </w:pPr>
            <w:r>
              <w:rPr>
                <w:rFonts w:eastAsia="Times New Roman" w:cs="Calibri"/>
                <w:b/>
                <w:bCs/>
                <w:color w:val="000000"/>
                <w:sz w:val="16"/>
                <w:szCs w:val="16"/>
                <w:lang w:eastAsia="pl-PL"/>
              </w:rPr>
              <w:t>2</w:t>
            </w:r>
          </w:p>
        </w:tc>
        <w:tc>
          <w:tcPr>
            <w:tcW w:w="1927" w:type="pct"/>
            <w:tcBorders>
              <w:top w:val="single" w:sz="4" w:space="0" w:color="auto"/>
              <w:left w:val="nil"/>
              <w:bottom w:val="single" w:sz="4" w:space="0" w:color="auto"/>
              <w:right w:val="single" w:sz="4" w:space="0" w:color="auto"/>
            </w:tcBorders>
            <w:shd w:val="clear" w:color="auto" w:fill="auto"/>
            <w:vAlign w:val="center"/>
          </w:tcPr>
          <w:p w:rsidR="008405B2" w:rsidRPr="008405B2" w:rsidRDefault="008405B2" w:rsidP="008405B2">
            <w:pPr>
              <w:spacing w:after="0" w:line="240" w:lineRule="auto"/>
              <w:rPr>
                <w:rFonts w:eastAsia="Times New Roman" w:cs="Calibri"/>
                <w:color w:val="000000"/>
                <w:sz w:val="16"/>
                <w:szCs w:val="16"/>
                <w:lang w:eastAsia="pl-PL"/>
              </w:rPr>
            </w:pPr>
            <w:r w:rsidRPr="008405B2">
              <w:rPr>
                <w:rFonts w:eastAsia="Times New Roman" w:cs="Calibri"/>
                <w:color w:val="000000"/>
                <w:sz w:val="16"/>
                <w:szCs w:val="16"/>
                <w:lang w:eastAsia="pl-PL"/>
              </w:rPr>
              <w:t>"KONCERT (skład obsługi max. 25 osób)                                                                  •</w:t>
            </w:r>
            <w:r w:rsidR="00296A5E">
              <w:rPr>
                <w:rFonts w:eastAsia="Times New Roman" w:cs="Calibri"/>
                <w:color w:val="000000"/>
                <w:sz w:val="16"/>
                <w:szCs w:val="16"/>
                <w:lang w:eastAsia="pl-PL"/>
              </w:rPr>
              <w:t xml:space="preserve"> </w:t>
            </w:r>
            <w:r w:rsidRPr="008405B2">
              <w:rPr>
                <w:rFonts w:eastAsia="Times New Roman" w:cs="Calibri"/>
                <w:color w:val="000000"/>
                <w:sz w:val="16"/>
                <w:szCs w:val="16"/>
                <w:lang w:eastAsia="pl-PL"/>
              </w:rPr>
              <w:t xml:space="preserve">Nagłośnienie max. 5 osób (realizator MON, realizator FOH, 3 techników) </w:t>
            </w:r>
          </w:p>
          <w:p w:rsidR="008405B2" w:rsidRPr="008405B2" w:rsidRDefault="008405B2" w:rsidP="008405B2">
            <w:pPr>
              <w:spacing w:after="0" w:line="240" w:lineRule="auto"/>
              <w:rPr>
                <w:rFonts w:eastAsia="Times New Roman" w:cs="Calibri"/>
                <w:color w:val="000000"/>
                <w:sz w:val="16"/>
                <w:szCs w:val="16"/>
                <w:lang w:eastAsia="pl-PL"/>
              </w:rPr>
            </w:pPr>
            <w:r w:rsidRPr="008405B2">
              <w:rPr>
                <w:rFonts w:eastAsia="Times New Roman" w:cs="Calibri"/>
                <w:color w:val="000000"/>
                <w:sz w:val="16"/>
                <w:szCs w:val="16"/>
                <w:lang w:eastAsia="pl-PL"/>
              </w:rPr>
              <w:t>•</w:t>
            </w:r>
            <w:r w:rsidR="00296A5E">
              <w:rPr>
                <w:rFonts w:eastAsia="Times New Roman" w:cs="Calibri"/>
                <w:color w:val="000000"/>
                <w:sz w:val="16"/>
                <w:szCs w:val="16"/>
                <w:lang w:eastAsia="pl-PL"/>
              </w:rPr>
              <w:t xml:space="preserve"> </w:t>
            </w:r>
            <w:r w:rsidRPr="008405B2">
              <w:rPr>
                <w:rFonts w:eastAsia="Times New Roman" w:cs="Calibri"/>
                <w:color w:val="000000"/>
                <w:sz w:val="16"/>
                <w:szCs w:val="16"/>
                <w:lang w:eastAsia="pl-PL"/>
              </w:rPr>
              <w:t>Oświetlenie max. 5 osób (realizator oświetlenia, 4 techników)</w:t>
            </w:r>
          </w:p>
          <w:p w:rsidR="008405B2" w:rsidRPr="008405B2" w:rsidRDefault="008405B2" w:rsidP="008405B2">
            <w:pPr>
              <w:spacing w:after="0" w:line="240" w:lineRule="auto"/>
              <w:rPr>
                <w:rFonts w:eastAsia="Times New Roman" w:cs="Calibri"/>
                <w:color w:val="000000"/>
                <w:sz w:val="16"/>
                <w:szCs w:val="16"/>
                <w:lang w:eastAsia="pl-PL"/>
              </w:rPr>
            </w:pPr>
            <w:r w:rsidRPr="008405B2">
              <w:rPr>
                <w:rFonts w:eastAsia="Times New Roman" w:cs="Calibri"/>
                <w:color w:val="000000"/>
                <w:sz w:val="16"/>
                <w:szCs w:val="16"/>
                <w:lang w:eastAsia="pl-PL"/>
              </w:rPr>
              <w:t>•</w:t>
            </w:r>
            <w:r w:rsidR="00296A5E">
              <w:rPr>
                <w:rFonts w:eastAsia="Times New Roman" w:cs="Calibri"/>
                <w:color w:val="000000"/>
                <w:sz w:val="16"/>
                <w:szCs w:val="16"/>
                <w:lang w:eastAsia="pl-PL"/>
              </w:rPr>
              <w:t xml:space="preserve"> </w:t>
            </w:r>
            <w:r w:rsidRPr="008405B2">
              <w:rPr>
                <w:rFonts w:eastAsia="Times New Roman" w:cs="Calibri"/>
                <w:color w:val="000000"/>
                <w:sz w:val="16"/>
                <w:szCs w:val="16"/>
                <w:lang w:eastAsia="pl-PL"/>
              </w:rPr>
              <w:t xml:space="preserve">Multimedia max. 5 osób (realizator multimediów, 2 operatorów kamer, 1 obsługa </w:t>
            </w:r>
            <w:proofErr w:type="spellStart"/>
            <w:r w:rsidRPr="008405B2">
              <w:rPr>
                <w:rFonts w:eastAsia="Times New Roman" w:cs="Calibri"/>
                <w:color w:val="000000"/>
                <w:sz w:val="16"/>
                <w:szCs w:val="16"/>
                <w:lang w:eastAsia="pl-PL"/>
              </w:rPr>
              <w:t>promptera</w:t>
            </w:r>
            <w:proofErr w:type="spellEnd"/>
            <w:r w:rsidRPr="008405B2">
              <w:rPr>
                <w:rFonts w:eastAsia="Times New Roman" w:cs="Calibri"/>
                <w:color w:val="000000"/>
                <w:sz w:val="16"/>
                <w:szCs w:val="16"/>
                <w:lang w:eastAsia="pl-PL"/>
              </w:rPr>
              <w:t>, 1 technik)</w:t>
            </w:r>
          </w:p>
          <w:p w:rsidR="008405B2" w:rsidRPr="008405B2" w:rsidRDefault="008405B2" w:rsidP="008405B2">
            <w:pPr>
              <w:spacing w:after="0" w:line="240" w:lineRule="auto"/>
              <w:rPr>
                <w:rFonts w:eastAsia="Times New Roman" w:cs="Calibri"/>
                <w:color w:val="000000"/>
                <w:sz w:val="16"/>
                <w:szCs w:val="16"/>
                <w:lang w:eastAsia="pl-PL"/>
              </w:rPr>
            </w:pPr>
            <w:r w:rsidRPr="008405B2">
              <w:rPr>
                <w:rFonts w:eastAsia="Times New Roman" w:cs="Calibri"/>
                <w:color w:val="000000"/>
                <w:sz w:val="16"/>
                <w:szCs w:val="16"/>
                <w:lang w:eastAsia="pl-PL"/>
              </w:rPr>
              <w:t>•</w:t>
            </w:r>
            <w:r w:rsidR="00296A5E">
              <w:rPr>
                <w:rFonts w:eastAsia="Times New Roman" w:cs="Calibri"/>
                <w:color w:val="000000"/>
                <w:sz w:val="16"/>
                <w:szCs w:val="16"/>
                <w:lang w:eastAsia="pl-PL"/>
              </w:rPr>
              <w:t xml:space="preserve"> </w:t>
            </w:r>
            <w:r w:rsidRPr="008405B2">
              <w:rPr>
                <w:rFonts w:eastAsia="Times New Roman" w:cs="Calibri"/>
                <w:color w:val="000000"/>
                <w:sz w:val="16"/>
                <w:szCs w:val="16"/>
                <w:lang w:eastAsia="pl-PL"/>
              </w:rPr>
              <w:t xml:space="preserve">Scena max. 6 osób (2 </w:t>
            </w:r>
            <w:proofErr w:type="spellStart"/>
            <w:r w:rsidRPr="008405B2">
              <w:rPr>
                <w:rFonts w:eastAsia="Times New Roman" w:cs="Calibri"/>
                <w:color w:val="000000"/>
                <w:sz w:val="16"/>
                <w:szCs w:val="16"/>
                <w:lang w:eastAsia="pl-PL"/>
              </w:rPr>
              <w:t>rigerów</w:t>
            </w:r>
            <w:proofErr w:type="spellEnd"/>
            <w:r w:rsidRPr="008405B2">
              <w:rPr>
                <w:rFonts w:eastAsia="Times New Roman" w:cs="Calibri"/>
                <w:color w:val="000000"/>
                <w:sz w:val="16"/>
                <w:szCs w:val="16"/>
                <w:lang w:eastAsia="pl-PL"/>
              </w:rPr>
              <w:t>, 6 techników)</w:t>
            </w:r>
          </w:p>
          <w:p w:rsidR="008405B2" w:rsidRPr="008405B2" w:rsidRDefault="008405B2" w:rsidP="008405B2">
            <w:pPr>
              <w:spacing w:after="0" w:line="240" w:lineRule="auto"/>
              <w:rPr>
                <w:rFonts w:eastAsia="Times New Roman" w:cs="Calibri"/>
                <w:color w:val="000000"/>
                <w:sz w:val="16"/>
                <w:szCs w:val="16"/>
                <w:lang w:eastAsia="pl-PL"/>
              </w:rPr>
            </w:pPr>
            <w:r w:rsidRPr="008405B2">
              <w:rPr>
                <w:rFonts w:eastAsia="Times New Roman" w:cs="Calibri"/>
                <w:color w:val="000000"/>
                <w:sz w:val="16"/>
                <w:szCs w:val="16"/>
                <w:lang w:eastAsia="pl-PL"/>
              </w:rPr>
              <w:t>•</w:t>
            </w:r>
            <w:r w:rsidR="00296A5E">
              <w:rPr>
                <w:rFonts w:eastAsia="Times New Roman" w:cs="Calibri"/>
                <w:color w:val="000000"/>
                <w:sz w:val="16"/>
                <w:szCs w:val="16"/>
                <w:lang w:eastAsia="pl-PL"/>
              </w:rPr>
              <w:t xml:space="preserve"> </w:t>
            </w:r>
            <w:r w:rsidRPr="008405B2">
              <w:rPr>
                <w:rFonts w:eastAsia="Times New Roman" w:cs="Calibri"/>
                <w:color w:val="000000"/>
                <w:sz w:val="16"/>
                <w:szCs w:val="16"/>
                <w:lang w:eastAsia="pl-PL"/>
              </w:rPr>
              <w:t>Agregat/rozdzielnie/nagrzewnice max. 3 osoby (1 opiekun agregatu, 1 opiekun nagrzewnic, elektryk)</w:t>
            </w:r>
          </w:p>
          <w:p w:rsidR="008405B2" w:rsidRPr="000B311A" w:rsidRDefault="008405B2" w:rsidP="008405B2">
            <w:pPr>
              <w:spacing w:after="0" w:line="240" w:lineRule="auto"/>
              <w:rPr>
                <w:rFonts w:eastAsia="Times New Roman" w:cs="Calibri"/>
                <w:color w:val="000000"/>
                <w:sz w:val="16"/>
                <w:szCs w:val="16"/>
                <w:lang w:eastAsia="pl-PL"/>
              </w:rPr>
            </w:pPr>
            <w:r w:rsidRPr="008405B2">
              <w:rPr>
                <w:rFonts w:eastAsia="Times New Roman" w:cs="Calibri"/>
                <w:color w:val="000000"/>
                <w:sz w:val="16"/>
                <w:szCs w:val="16"/>
                <w:lang w:eastAsia="pl-PL"/>
              </w:rPr>
              <w:t>"</w:t>
            </w:r>
          </w:p>
        </w:tc>
        <w:tc>
          <w:tcPr>
            <w:tcW w:w="324" w:type="pct"/>
            <w:tcBorders>
              <w:top w:val="nil"/>
              <w:left w:val="nil"/>
              <w:bottom w:val="single" w:sz="4" w:space="0" w:color="auto"/>
              <w:right w:val="single" w:sz="4" w:space="0" w:color="auto"/>
            </w:tcBorders>
            <w:shd w:val="clear" w:color="auto" w:fill="auto"/>
            <w:vAlign w:val="center"/>
          </w:tcPr>
          <w:p w:rsidR="008405B2" w:rsidRPr="000B311A" w:rsidRDefault="008405B2" w:rsidP="008405B2">
            <w:pPr>
              <w:spacing w:after="0" w:line="240" w:lineRule="auto"/>
              <w:jc w:val="center"/>
              <w:rPr>
                <w:rFonts w:eastAsia="Times New Roman" w:cs="Calibri"/>
                <w:b/>
                <w:bCs/>
                <w:color w:val="000000"/>
                <w:sz w:val="16"/>
                <w:szCs w:val="16"/>
                <w:lang w:eastAsia="pl-PL"/>
              </w:rPr>
            </w:pPr>
            <w:r w:rsidRPr="008405B2">
              <w:rPr>
                <w:rFonts w:eastAsia="Times New Roman" w:cs="Calibri"/>
                <w:b/>
                <w:bCs/>
                <w:color w:val="000000"/>
                <w:sz w:val="16"/>
                <w:szCs w:val="16"/>
                <w:lang w:eastAsia="pl-PL"/>
              </w:rPr>
              <w:t>komplet</w:t>
            </w:r>
          </w:p>
        </w:tc>
        <w:tc>
          <w:tcPr>
            <w:tcW w:w="328" w:type="pct"/>
            <w:tcBorders>
              <w:top w:val="nil"/>
              <w:left w:val="nil"/>
              <w:bottom w:val="single" w:sz="4" w:space="0" w:color="auto"/>
              <w:right w:val="single" w:sz="4" w:space="0" w:color="auto"/>
            </w:tcBorders>
            <w:shd w:val="clear" w:color="auto" w:fill="auto"/>
            <w:vAlign w:val="center"/>
          </w:tcPr>
          <w:p w:rsidR="008405B2" w:rsidRPr="000B311A" w:rsidRDefault="008405B2" w:rsidP="008405B2">
            <w:pPr>
              <w:spacing w:after="0" w:line="240" w:lineRule="auto"/>
              <w:jc w:val="center"/>
              <w:rPr>
                <w:rFonts w:eastAsia="Times New Roman" w:cs="Calibri"/>
                <w:b/>
                <w:bCs/>
                <w:color w:val="000000"/>
                <w:sz w:val="16"/>
                <w:szCs w:val="16"/>
                <w:lang w:eastAsia="pl-PL"/>
              </w:rPr>
            </w:pPr>
            <w:r>
              <w:rPr>
                <w:rFonts w:eastAsia="Times New Roman" w:cs="Calibri"/>
                <w:b/>
                <w:bCs/>
                <w:color w:val="000000"/>
                <w:sz w:val="16"/>
                <w:szCs w:val="16"/>
                <w:lang w:eastAsia="pl-PL"/>
              </w:rPr>
              <w:t>9</w:t>
            </w:r>
          </w:p>
        </w:tc>
        <w:tc>
          <w:tcPr>
            <w:tcW w:w="584" w:type="pct"/>
            <w:tcBorders>
              <w:top w:val="nil"/>
              <w:left w:val="nil"/>
              <w:bottom w:val="single" w:sz="4" w:space="0" w:color="auto"/>
              <w:right w:val="single" w:sz="4" w:space="0" w:color="auto"/>
            </w:tcBorders>
            <w:shd w:val="clear" w:color="auto" w:fill="auto"/>
            <w:vAlign w:val="center"/>
          </w:tcPr>
          <w:p w:rsidR="008405B2" w:rsidRPr="000B311A" w:rsidRDefault="008405B2" w:rsidP="008405B2">
            <w:pPr>
              <w:spacing w:after="0" w:line="240" w:lineRule="auto"/>
              <w:jc w:val="center"/>
              <w:rPr>
                <w:rFonts w:eastAsia="Times New Roman" w:cs="Calibri"/>
                <w:b/>
                <w:bCs/>
                <w:color w:val="000000"/>
                <w:sz w:val="16"/>
                <w:szCs w:val="16"/>
                <w:lang w:eastAsia="pl-PL"/>
              </w:rPr>
            </w:pPr>
          </w:p>
        </w:tc>
        <w:tc>
          <w:tcPr>
            <w:tcW w:w="605" w:type="pct"/>
            <w:tcBorders>
              <w:top w:val="nil"/>
              <w:left w:val="nil"/>
              <w:bottom w:val="single" w:sz="4" w:space="0" w:color="auto"/>
              <w:right w:val="single" w:sz="4" w:space="0" w:color="auto"/>
            </w:tcBorders>
            <w:shd w:val="clear" w:color="auto" w:fill="auto"/>
            <w:vAlign w:val="center"/>
          </w:tcPr>
          <w:p w:rsidR="008405B2" w:rsidRPr="000B311A" w:rsidRDefault="008405B2" w:rsidP="008405B2">
            <w:pPr>
              <w:spacing w:after="0" w:line="240" w:lineRule="auto"/>
              <w:jc w:val="center"/>
              <w:rPr>
                <w:rFonts w:eastAsia="Times New Roman" w:cs="Calibri"/>
                <w:b/>
                <w:bCs/>
                <w:color w:val="000000"/>
                <w:sz w:val="16"/>
                <w:szCs w:val="16"/>
                <w:lang w:eastAsia="pl-PL"/>
              </w:rPr>
            </w:pPr>
          </w:p>
        </w:tc>
        <w:tc>
          <w:tcPr>
            <w:tcW w:w="432" w:type="pct"/>
            <w:tcBorders>
              <w:top w:val="nil"/>
              <w:left w:val="nil"/>
              <w:bottom w:val="single" w:sz="4" w:space="0" w:color="auto"/>
              <w:right w:val="single" w:sz="4" w:space="0" w:color="auto"/>
            </w:tcBorders>
            <w:shd w:val="clear" w:color="auto" w:fill="auto"/>
            <w:vAlign w:val="center"/>
          </w:tcPr>
          <w:p w:rsidR="008405B2" w:rsidRPr="000B311A" w:rsidRDefault="008405B2" w:rsidP="008405B2">
            <w:pPr>
              <w:spacing w:after="0" w:line="240" w:lineRule="auto"/>
              <w:jc w:val="center"/>
              <w:rPr>
                <w:rFonts w:eastAsia="Times New Roman" w:cs="Calibri"/>
                <w:b/>
                <w:bCs/>
                <w:color w:val="000000"/>
                <w:sz w:val="16"/>
                <w:szCs w:val="16"/>
                <w:lang w:eastAsia="pl-PL"/>
              </w:rPr>
            </w:pPr>
          </w:p>
        </w:tc>
        <w:tc>
          <w:tcPr>
            <w:tcW w:w="648" w:type="pct"/>
            <w:tcBorders>
              <w:top w:val="nil"/>
              <w:left w:val="nil"/>
              <w:bottom w:val="single" w:sz="4" w:space="0" w:color="auto"/>
              <w:right w:val="single" w:sz="4" w:space="0" w:color="auto"/>
            </w:tcBorders>
            <w:shd w:val="clear" w:color="auto" w:fill="auto"/>
            <w:vAlign w:val="center"/>
          </w:tcPr>
          <w:p w:rsidR="008405B2" w:rsidRPr="000B311A" w:rsidRDefault="008405B2" w:rsidP="008405B2">
            <w:pPr>
              <w:spacing w:after="0" w:line="240" w:lineRule="auto"/>
              <w:jc w:val="center"/>
              <w:rPr>
                <w:rFonts w:eastAsia="Times New Roman" w:cs="Calibri"/>
                <w:b/>
                <w:bCs/>
                <w:color w:val="000000"/>
                <w:sz w:val="16"/>
                <w:szCs w:val="16"/>
                <w:lang w:eastAsia="pl-PL"/>
              </w:rPr>
            </w:pPr>
          </w:p>
        </w:tc>
      </w:tr>
      <w:tr w:rsidR="008405B2" w:rsidRPr="00482B79" w:rsidTr="008405B2">
        <w:trPr>
          <w:trHeight w:val="1104"/>
        </w:trPr>
        <w:tc>
          <w:tcPr>
            <w:tcW w:w="152" w:type="pct"/>
            <w:tcBorders>
              <w:top w:val="nil"/>
              <w:left w:val="single" w:sz="4" w:space="0" w:color="auto"/>
              <w:bottom w:val="single" w:sz="4" w:space="0" w:color="auto"/>
              <w:right w:val="single" w:sz="4" w:space="0" w:color="auto"/>
            </w:tcBorders>
            <w:shd w:val="clear" w:color="auto" w:fill="auto"/>
            <w:vAlign w:val="center"/>
          </w:tcPr>
          <w:p w:rsidR="008405B2" w:rsidRPr="000B311A" w:rsidRDefault="008405B2" w:rsidP="008405B2">
            <w:pPr>
              <w:spacing w:after="0" w:line="240" w:lineRule="auto"/>
              <w:jc w:val="center"/>
              <w:rPr>
                <w:rFonts w:eastAsia="Times New Roman" w:cs="Calibri"/>
                <w:b/>
                <w:bCs/>
                <w:color w:val="000000"/>
                <w:sz w:val="16"/>
                <w:szCs w:val="16"/>
                <w:lang w:eastAsia="pl-PL"/>
              </w:rPr>
            </w:pPr>
            <w:r>
              <w:rPr>
                <w:rFonts w:eastAsia="Times New Roman" w:cs="Calibri"/>
                <w:b/>
                <w:bCs/>
                <w:color w:val="000000"/>
                <w:sz w:val="16"/>
                <w:szCs w:val="16"/>
                <w:lang w:eastAsia="pl-PL"/>
              </w:rPr>
              <w:t>3</w:t>
            </w:r>
          </w:p>
        </w:tc>
        <w:tc>
          <w:tcPr>
            <w:tcW w:w="1927" w:type="pct"/>
            <w:tcBorders>
              <w:top w:val="single" w:sz="4" w:space="0" w:color="auto"/>
              <w:left w:val="nil"/>
              <w:bottom w:val="single" w:sz="4" w:space="0" w:color="auto"/>
              <w:right w:val="single" w:sz="4" w:space="0" w:color="auto"/>
            </w:tcBorders>
            <w:shd w:val="clear" w:color="auto" w:fill="auto"/>
            <w:vAlign w:val="center"/>
          </w:tcPr>
          <w:p w:rsidR="008405B2" w:rsidRPr="008405B2" w:rsidRDefault="008405B2" w:rsidP="008405B2">
            <w:pPr>
              <w:spacing w:after="0" w:line="240" w:lineRule="auto"/>
              <w:rPr>
                <w:rFonts w:eastAsia="Times New Roman" w:cs="Calibri"/>
                <w:color w:val="000000"/>
                <w:sz w:val="16"/>
                <w:szCs w:val="16"/>
                <w:lang w:eastAsia="pl-PL"/>
              </w:rPr>
            </w:pPr>
            <w:r w:rsidRPr="008405B2">
              <w:rPr>
                <w:rFonts w:eastAsia="Times New Roman" w:cs="Calibri"/>
                <w:color w:val="000000"/>
                <w:sz w:val="16"/>
                <w:szCs w:val="16"/>
                <w:lang w:eastAsia="pl-PL"/>
              </w:rPr>
              <w:t xml:space="preserve">"MIKRO WYDARZENIE (skład obsługi max. 17 osób)                                                    • Nagłośnienie max. 3 osoby (realizator MON, realizator FOH, 1 technik) </w:t>
            </w:r>
          </w:p>
          <w:p w:rsidR="008405B2" w:rsidRPr="008405B2" w:rsidRDefault="008405B2" w:rsidP="008405B2">
            <w:pPr>
              <w:spacing w:after="0" w:line="240" w:lineRule="auto"/>
              <w:rPr>
                <w:rFonts w:eastAsia="Times New Roman" w:cs="Calibri"/>
                <w:color w:val="000000"/>
                <w:sz w:val="16"/>
                <w:szCs w:val="16"/>
                <w:lang w:eastAsia="pl-PL"/>
              </w:rPr>
            </w:pPr>
            <w:r w:rsidRPr="008405B2">
              <w:rPr>
                <w:rFonts w:eastAsia="Times New Roman" w:cs="Calibri"/>
                <w:color w:val="000000"/>
                <w:sz w:val="16"/>
                <w:szCs w:val="16"/>
                <w:lang w:eastAsia="pl-PL"/>
              </w:rPr>
              <w:t>•</w:t>
            </w:r>
            <w:r w:rsidR="002F0791">
              <w:rPr>
                <w:rFonts w:eastAsia="Times New Roman" w:cs="Calibri"/>
                <w:color w:val="000000"/>
                <w:sz w:val="16"/>
                <w:szCs w:val="16"/>
                <w:lang w:eastAsia="pl-PL"/>
              </w:rPr>
              <w:t xml:space="preserve"> </w:t>
            </w:r>
            <w:r w:rsidRPr="008405B2">
              <w:rPr>
                <w:rFonts w:eastAsia="Times New Roman" w:cs="Calibri"/>
                <w:color w:val="000000"/>
                <w:sz w:val="16"/>
                <w:szCs w:val="16"/>
                <w:lang w:eastAsia="pl-PL"/>
              </w:rPr>
              <w:t>Oświetlenie max. 3 osób (realizator oświetlenia, 2 techników)</w:t>
            </w:r>
          </w:p>
          <w:p w:rsidR="008405B2" w:rsidRPr="008405B2" w:rsidRDefault="008405B2" w:rsidP="008405B2">
            <w:pPr>
              <w:spacing w:after="0" w:line="240" w:lineRule="auto"/>
              <w:rPr>
                <w:rFonts w:eastAsia="Times New Roman" w:cs="Calibri"/>
                <w:color w:val="000000"/>
                <w:sz w:val="16"/>
                <w:szCs w:val="16"/>
                <w:lang w:eastAsia="pl-PL"/>
              </w:rPr>
            </w:pPr>
            <w:r w:rsidRPr="008405B2">
              <w:rPr>
                <w:rFonts w:eastAsia="Times New Roman" w:cs="Calibri"/>
                <w:color w:val="000000"/>
                <w:sz w:val="16"/>
                <w:szCs w:val="16"/>
                <w:lang w:eastAsia="pl-PL"/>
              </w:rPr>
              <w:t>•</w:t>
            </w:r>
            <w:r w:rsidR="002F0791">
              <w:rPr>
                <w:rFonts w:eastAsia="Times New Roman" w:cs="Calibri"/>
                <w:color w:val="000000"/>
                <w:sz w:val="16"/>
                <w:szCs w:val="16"/>
                <w:lang w:eastAsia="pl-PL"/>
              </w:rPr>
              <w:t xml:space="preserve"> </w:t>
            </w:r>
            <w:r w:rsidRPr="008405B2">
              <w:rPr>
                <w:rFonts w:eastAsia="Times New Roman" w:cs="Calibri"/>
                <w:color w:val="000000"/>
                <w:sz w:val="16"/>
                <w:szCs w:val="16"/>
                <w:lang w:eastAsia="pl-PL"/>
              </w:rPr>
              <w:t xml:space="preserve">Scena max. 6 osób (2 </w:t>
            </w:r>
            <w:proofErr w:type="spellStart"/>
            <w:r w:rsidRPr="008405B2">
              <w:rPr>
                <w:rFonts w:eastAsia="Times New Roman" w:cs="Calibri"/>
                <w:color w:val="000000"/>
                <w:sz w:val="16"/>
                <w:szCs w:val="16"/>
                <w:lang w:eastAsia="pl-PL"/>
              </w:rPr>
              <w:t>rigerów</w:t>
            </w:r>
            <w:proofErr w:type="spellEnd"/>
            <w:r w:rsidRPr="008405B2">
              <w:rPr>
                <w:rFonts w:eastAsia="Times New Roman" w:cs="Calibri"/>
                <w:color w:val="000000"/>
                <w:sz w:val="16"/>
                <w:szCs w:val="16"/>
                <w:lang w:eastAsia="pl-PL"/>
              </w:rPr>
              <w:t>, 6 techników)</w:t>
            </w:r>
          </w:p>
          <w:p w:rsidR="008405B2" w:rsidRPr="000B311A" w:rsidRDefault="008405B2" w:rsidP="008405B2">
            <w:pPr>
              <w:spacing w:after="0" w:line="240" w:lineRule="auto"/>
              <w:rPr>
                <w:rFonts w:eastAsia="Times New Roman" w:cs="Calibri"/>
                <w:color w:val="000000"/>
                <w:sz w:val="16"/>
                <w:szCs w:val="16"/>
                <w:lang w:eastAsia="pl-PL"/>
              </w:rPr>
            </w:pPr>
            <w:r w:rsidRPr="008405B2">
              <w:rPr>
                <w:rFonts w:eastAsia="Times New Roman" w:cs="Calibri"/>
                <w:color w:val="000000"/>
                <w:sz w:val="16"/>
                <w:szCs w:val="16"/>
                <w:lang w:eastAsia="pl-PL"/>
              </w:rPr>
              <w:t>•</w:t>
            </w:r>
            <w:r w:rsidR="002F0791">
              <w:rPr>
                <w:rFonts w:eastAsia="Times New Roman" w:cs="Calibri"/>
                <w:color w:val="000000"/>
                <w:sz w:val="16"/>
                <w:szCs w:val="16"/>
                <w:lang w:eastAsia="pl-PL"/>
              </w:rPr>
              <w:t xml:space="preserve"> </w:t>
            </w:r>
            <w:r w:rsidRPr="008405B2">
              <w:rPr>
                <w:rFonts w:eastAsia="Times New Roman" w:cs="Calibri"/>
                <w:color w:val="000000"/>
                <w:sz w:val="16"/>
                <w:szCs w:val="16"/>
                <w:lang w:eastAsia="pl-PL"/>
              </w:rPr>
              <w:t>Agregat/rozdzielnie/nagrzewnice max. 1 osoba (1 elektryk)"</w:t>
            </w:r>
          </w:p>
        </w:tc>
        <w:tc>
          <w:tcPr>
            <w:tcW w:w="324" w:type="pct"/>
            <w:tcBorders>
              <w:top w:val="nil"/>
              <w:left w:val="nil"/>
              <w:bottom w:val="single" w:sz="4" w:space="0" w:color="auto"/>
              <w:right w:val="single" w:sz="4" w:space="0" w:color="auto"/>
            </w:tcBorders>
            <w:shd w:val="clear" w:color="auto" w:fill="auto"/>
            <w:vAlign w:val="center"/>
          </w:tcPr>
          <w:p w:rsidR="008405B2" w:rsidRPr="000B311A" w:rsidRDefault="008405B2" w:rsidP="008405B2">
            <w:pPr>
              <w:spacing w:after="0" w:line="240" w:lineRule="auto"/>
              <w:jc w:val="center"/>
              <w:rPr>
                <w:rFonts w:eastAsia="Times New Roman" w:cs="Calibri"/>
                <w:b/>
                <w:bCs/>
                <w:color w:val="000000"/>
                <w:sz w:val="16"/>
                <w:szCs w:val="16"/>
                <w:lang w:eastAsia="pl-PL"/>
              </w:rPr>
            </w:pPr>
            <w:r w:rsidRPr="008405B2">
              <w:rPr>
                <w:rFonts w:eastAsia="Times New Roman" w:cs="Calibri"/>
                <w:b/>
                <w:bCs/>
                <w:color w:val="000000"/>
                <w:sz w:val="16"/>
                <w:szCs w:val="16"/>
                <w:lang w:eastAsia="pl-PL"/>
              </w:rPr>
              <w:t>komplet</w:t>
            </w:r>
          </w:p>
        </w:tc>
        <w:tc>
          <w:tcPr>
            <w:tcW w:w="328" w:type="pct"/>
            <w:tcBorders>
              <w:top w:val="nil"/>
              <w:left w:val="nil"/>
              <w:bottom w:val="single" w:sz="4" w:space="0" w:color="auto"/>
              <w:right w:val="single" w:sz="4" w:space="0" w:color="auto"/>
            </w:tcBorders>
            <w:shd w:val="clear" w:color="auto" w:fill="auto"/>
            <w:vAlign w:val="center"/>
          </w:tcPr>
          <w:p w:rsidR="008405B2" w:rsidRPr="000B311A" w:rsidRDefault="008405B2" w:rsidP="008405B2">
            <w:pPr>
              <w:spacing w:after="0" w:line="240" w:lineRule="auto"/>
              <w:jc w:val="center"/>
              <w:rPr>
                <w:rFonts w:eastAsia="Times New Roman" w:cs="Calibri"/>
                <w:b/>
                <w:bCs/>
                <w:color w:val="000000"/>
                <w:sz w:val="16"/>
                <w:szCs w:val="16"/>
                <w:lang w:eastAsia="pl-PL"/>
              </w:rPr>
            </w:pPr>
            <w:r>
              <w:rPr>
                <w:rFonts w:eastAsia="Times New Roman" w:cs="Calibri"/>
                <w:b/>
                <w:bCs/>
                <w:color w:val="000000"/>
                <w:sz w:val="16"/>
                <w:szCs w:val="16"/>
                <w:lang w:eastAsia="pl-PL"/>
              </w:rPr>
              <w:t>6</w:t>
            </w:r>
          </w:p>
        </w:tc>
        <w:tc>
          <w:tcPr>
            <w:tcW w:w="584" w:type="pct"/>
            <w:tcBorders>
              <w:top w:val="nil"/>
              <w:left w:val="nil"/>
              <w:bottom w:val="single" w:sz="4" w:space="0" w:color="auto"/>
              <w:right w:val="single" w:sz="4" w:space="0" w:color="auto"/>
            </w:tcBorders>
            <w:shd w:val="clear" w:color="auto" w:fill="auto"/>
            <w:vAlign w:val="center"/>
          </w:tcPr>
          <w:p w:rsidR="008405B2" w:rsidRPr="000B311A" w:rsidRDefault="008405B2" w:rsidP="008405B2">
            <w:pPr>
              <w:spacing w:after="0" w:line="240" w:lineRule="auto"/>
              <w:jc w:val="center"/>
              <w:rPr>
                <w:rFonts w:eastAsia="Times New Roman" w:cs="Calibri"/>
                <w:b/>
                <w:bCs/>
                <w:color w:val="000000"/>
                <w:sz w:val="16"/>
                <w:szCs w:val="16"/>
                <w:lang w:eastAsia="pl-PL"/>
              </w:rPr>
            </w:pPr>
          </w:p>
        </w:tc>
        <w:tc>
          <w:tcPr>
            <w:tcW w:w="605" w:type="pct"/>
            <w:tcBorders>
              <w:top w:val="nil"/>
              <w:left w:val="nil"/>
              <w:bottom w:val="single" w:sz="4" w:space="0" w:color="auto"/>
              <w:right w:val="single" w:sz="4" w:space="0" w:color="auto"/>
            </w:tcBorders>
            <w:shd w:val="clear" w:color="auto" w:fill="auto"/>
            <w:vAlign w:val="center"/>
          </w:tcPr>
          <w:p w:rsidR="008405B2" w:rsidRPr="000B311A" w:rsidRDefault="008405B2" w:rsidP="008405B2">
            <w:pPr>
              <w:spacing w:after="0" w:line="240" w:lineRule="auto"/>
              <w:jc w:val="center"/>
              <w:rPr>
                <w:rFonts w:eastAsia="Times New Roman" w:cs="Calibri"/>
                <w:b/>
                <w:bCs/>
                <w:color w:val="000000"/>
                <w:sz w:val="16"/>
                <w:szCs w:val="16"/>
                <w:lang w:eastAsia="pl-PL"/>
              </w:rPr>
            </w:pPr>
          </w:p>
        </w:tc>
        <w:tc>
          <w:tcPr>
            <w:tcW w:w="432" w:type="pct"/>
            <w:tcBorders>
              <w:top w:val="nil"/>
              <w:left w:val="nil"/>
              <w:bottom w:val="single" w:sz="4" w:space="0" w:color="auto"/>
              <w:right w:val="single" w:sz="4" w:space="0" w:color="auto"/>
            </w:tcBorders>
            <w:shd w:val="clear" w:color="auto" w:fill="auto"/>
            <w:vAlign w:val="center"/>
          </w:tcPr>
          <w:p w:rsidR="008405B2" w:rsidRPr="000B311A" w:rsidRDefault="008405B2" w:rsidP="008405B2">
            <w:pPr>
              <w:spacing w:after="0" w:line="240" w:lineRule="auto"/>
              <w:jc w:val="center"/>
              <w:rPr>
                <w:rFonts w:eastAsia="Times New Roman" w:cs="Calibri"/>
                <w:b/>
                <w:bCs/>
                <w:color w:val="000000"/>
                <w:sz w:val="16"/>
                <w:szCs w:val="16"/>
                <w:lang w:eastAsia="pl-PL"/>
              </w:rPr>
            </w:pPr>
          </w:p>
        </w:tc>
        <w:tc>
          <w:tcPr>
            <w:tcW w:w="648" w:type="pct"/>
            <w:tcBorders>
              <w:top w:val="nil"/>
              <w:left w:val="nil"/>
              <w:bottom w:val="single" w:sz="4" w:space="0" w:color="auto"/>
              <w:right w:val="single" w:sz="4" w:space="0" w:color="auto"/>
            </w:tcBorders>
            <w:shd w:val="clear" w:color="auto" w:fill="auto"/>
            <w:vAlign w:val="center"/>
          </w:tcPr>
          <w:p w:rsidR="008405B2" w:rsidRPr="000B311A" w:rsidRDefault="008405B2" w:rsidP="008405B2">
            <w:pPr>
              <w:spacing w:after="0" w:line="240" w:lineRule="auto"/>
              <w:jc w:val="center"/>
              <w:rPr>
                <w:rFonts w:eastAsia="Times New Roman" w:cs="Calibri"/>
                <w:b/>
                <w:bCs/>
                <w:color w:val="000000"/>
                <w:sz w:val="16"/>
                <w:szCs w:val="16"/>
                <w:lang w:eastAsia="pl-PL"/>
              </w:rPr>
            </w:pPr>
          </w:p>
        </w:tc>
      </w:tr>
      <w:tr w:rsidR="008405B2" w:rsidRPr="00482B79" w:rsidTr="008405B2">
        <w:trPr>
          <w:trHeight w:val="624"/>
        </w:trPr>
        <w:tc>
          <w:tcPr>
            <w:tcW w:w="3315" w:type="pct"/>
            <w:gridSpan w:val="5"/>
            <w:tcBorders>
              <w:top w:val="single" w:sz="4" w:space="0" w:color="auto"/>
              <w:left w:val="single" w:sz="4" w:space="0" w:color="auto"/>
              <w:bottom w:val="single" w:sz="4" w:space="0" w:color="auto"/>
              <w:right w:val="single" w:sz="4" w:space="0" w:color="auto"/>
            </w:tcBorders>
            <w:shd w:val="clear" w:color="000000" w:fill="8DB4E2"/>
            <w:vAlign w:val="center"/>
          </w:tcPr>
          <w:p w:rsidR="008405B2" w:rsidRPr="000B311A" w:rsidRDefault="008405B2" w:rsidP="008405B2">
            <w:pPr>
              <w:spacing w:after="0" w:line="240" w:lineRule="auto"/>
              <w:jc w:val="right"/>
              <w:rPr>
                <w:rFonts w:eastAsia="Times New Roman" w:cs="Calibri"/>
                <w:b/>
                <w:bCs/>
                <w:color w:val="000000"/>
                <w:sz w:val="20"/>
                <w:szCs w:val="20"/>
                <w:lang w:eastAsia="pl-PL"/>
              </w:rPr>
            </w:pPr>
            <w:r>
              <w:rPr>
                <w:rFonts w:eastAsia="Times New Roman" w:cs="Calibri"/>
                <w:b/>
                <w:bCs/>
                <w:color w:val="000000"/>
                <w:sz w:val="20"/>
                <w:szCs w:val="20"/>
                <w:lang w:eastAsia="pl-PL"/>
              </w:rPr>
              <w:t>PODSUMOWANIE WSZYSTKICH POZYCJI</w:t>
            </w:r>
          </w:p>
        </w:tc>
        <w:tc>
          <w:tcPr>
            <w:tcW w:w="605" w:type="pct"/>
            <w:tcBorders>
              <w:top w:val="nil"/>
              <w:left w:val="nil"/>
              <w:bottom w:val="single" w:sz="4" w:space="0" w:color="auto"/>
              <w:right w:val="single" w:sz="4" w:space="0" w:color="auto"/>
            </w:tcBorders>
            <w:shd w:val="clear" w:color="000000" w:fill="8DB4E2"/>
            <w:vAlign w:val="center"/>
            <w:hideMark/>
          </w:tcPr>
          <w:p w:rsidR="008405B2" w:rsidRPr="000B311A" w:rsidRDefault="008405B2" w:rsidP="008405B2">
            <w:pPr>
              <w:spacing w:after="0" w:line="240" w:lineRule="auto"/>
              <w:jc w:val="center"/>
              <w:rPr>
                <w:rFonts w:eastAsia="Times New Roman" w:cs="Calibri"/>
                <w:b/>
                <w:bCs/>
                <w:color w:val="000000"/>
                <w:sz w:val="20"/>
                <w:szCs w:val="20"/>
                <w:lang w:eastAsia="pl-PL"/>
              </w:rPr>
            </w:pPr>
            <w:r w:rsidRPr="000B311A">
              <w:rPr>
                <w:rFonts w:eastAsia="Times New Roman" w:cs="Calibri"/>
                <w:b/>
                <w:bCs/>
                <w:color w:val="000000"/>
                <w:sz w:val="20"/>
                <w:szCs w:val="20"/>
                <w:lang w:eastAsia="pl-PL"/>
              </w:rPr>
              <w:t> </w:t>
            </w:r>
          </w:p>
        </w:tc>
        <w:tc>
          <w:tcPr>
            <w:tcW w:w="432" w:type="pct"/>
            <w:tcBorders>
              <w:top w:val="nil"/>
              <w:left w:val="nil"/>
              <w:bottom w:val="single" w:sz="4" w:space="0" w:color="auto"/>
              <w:right w:val="single" w:sz="4" w:space="0" w:color="auto"/>
            </w:tcBorders>
            <w:shd w:val="clear" w:color="000000" w:fill="8DB4E2"/>
            <w:vAlign w:val="center"/>
            <w:hideMark/>
          </w:tcPr>
          <w:p w:rsidR="008405B2" w:rsidRPr="000B311A" w:rsidRDefault="008405B2" w:rsidP="008405B2">
            <w:pPr>
              <w:spacing w:after="0" w:line="240" w:lineRule="auto"/>
              <w:jc w:val="center"/>
              <w:rPr>
                <w:rFonts w:eastAsia="Times New Roman" w:cs="Calibri"/>
                <w:b/>
                <w:bCs/>
                <w:color w:val="000000"/>
                <w:sz w:val="20"/>
                <w:szCs w:val="20"/>
                <w:lang w:eastAsia="pl-PL"/>
              </w:rPr>
            </w:pPr>
            <w:r w:rsidRPr="000B311A">
              <w:rPr>
                <w:rFonts w:eastAsia="Times New Roman" w:cs="Calibri"/>
                <w:b/>
                <w:bCs/>
                <w:color w:val="000000"/>
                <w:sz w:val="20"/>
                <w:szCs w:val="20"/>
                <w:lang w:eastAsia="pl-PL"/>
              </w:rPr>
              <w:t> </w:t>
            </w:r>
          </w:p>
        </w:tc>
        <w:tc>
          <w:tcPr>
            <w:tcW w:w="648" w:type="pct"/>
            <w:tcBorders>
              <w:top w:val="nil"/>
              <w:left w:val="nil"/>
              <w:bottom w:val="single" w:sz="4" w:space="0" w:color="auto"/>
              <w:right w:val="single" w:sz="4" w:space="0" w:color="auto"/>
            </w:tcBorders>
            <w:shd w:val="clear" w:color="000000" w:fill="8DB4E2"/>
            <w:vAlign w:val="center"/>
            <w:hideMark/>
          </w:tcPr>
          <w:p w:rsidR="008405B2" w:rsidRPr="000B311A" w:rsidRDefault="008405B2" w:rsidP="008405B2">
            <w:pPr>
              <w:spacing w:after="0" w:line="240" w:lineRule="auto"/>
              <w:jc w:val="center"/>
              <w:rPr>
                <w:rFonts w:eastAsia="Times New Roman" w:cs="Calibri"/>
                <w:b/>
                <w:bCs/>
                <w:color w:val="000000"/>
                <w:sz w:val="20"/>
                <w:szCs w:val="20"/>
                <w:lang w:eastAsia="pl-PL"/>
              </w:rPr>
            </w:pPr>
            <w:r w:rsidRPr="000B311A">
              <w:rPr>
                <w:rFonts w:eastAsia="Times New Roman" w:cs="Calibri"/>
                <w:b/>
                <w:bCs/>
                <w:color w:val="000000"/>
                <w:sz w:val="20"/>
                <w:szCs w:val="20"/>
                <w:lang w:eastAsia="pl-PL"/>
              </w:rPr>
              <w:t> </w:t>
            </w:r>
          </w:p>
        </w:tc>
      </w:tr>
      <w:tr w:rsidR="008405B2" w:rsidRPr="00482B79" w:rsidTr="008405B2">
        <w:trPr>
          <w:trHeight w:val="312"/>
        </w:trPr>
        <w:tc>
          <w:tcPr>
            <w:tcW w:w="152" w:type="pct"/>
            <w:tcBorders>
              <w:top w:val="nil"/>
              <w:left w:val="nil"/>
              <w:bottom w:val="nil"/>
              <w:right w:val="nil"/>
            </w:tcBorders>
            <w:shd w:val="clear" w:color="auto" w:fill="auto"/>
            <w:vAlign w:val="center"/>
            <w:hideMark/>
          </w:tcPr>
          <w:p w:rsidR="008405B2" w:rsidRPr="00482B79" w:rsidRDefault="008405B2" w:rsidP="008405B2">
            <w:pPr>
              <w:spacing w:after="0" w:line="240" w:lineRule="auto"/>
              <w:jc w:val="center"/>
              <w:rPr>
                <w:rFonts w:eastAsia="Times New Roman" w:cs="Calibri"/>
                <w:b/>
                <w:bCs/>
                <w:color w:val="000000"/>
                <w:sz w:val="24"/>
                <w:szCs w:val="24"/>
                <w:lang w:eastAsia="pl-PL"/>
              </w:rPr>
            </w:pPr>
          </w:p>
        </w:tc>
        <w:tc>
          <w:tcPr>
            <w:tcW w:w="1927" w:type="pct"/>
            <w:tcBorders>
              <w:top w:val="nil"/>
              <w:left w:val="nil"/>
              <w:bottom w:val="nil"/>
              <w:right w:val="nil"/>
            </w:tcBorders>
            <w:shd w:val="clear" w:color="auto" w:fill="auto"/>
            <w:vAlign w:val="center"/>
            <w:hideMark/>
          </w:tcPr>
          <w:p w:rsidR="008405B2" w:rsidRPr="00482B79" w:rsidRDefault="008405B2" w:rsidP="008405B2">
            <w:pPr>
              <w:spacing w:after="0" w:line="240" w:lineRule="auto"/>
              <w:rPr>
                <w:rFonts w:ascii="Times New Roman" w:eastAsia="Times New Roman" w:hAnsi="Times New Roman"/>
                <w:sz w:val="20"/>
                <w:szCs w:val="20"/>
                <w:lang w:eastAsia="pl-PL"/>
              </w:rPr>
            </w:pPr>
          </w:p>
        </w:tc>
        <w:tc>
          <w:tcPr>
            <w:tcW w:w="324" w:type="pct"/>
            <w:tcBorders>
              <w:top w:val="nil"/>
              <w:left w:val="nil"/>
              <w:bottom w:val="nil"/>
              <w:right w:val="nil"/>
            </w:tcBorders>
            <w:shd w:val="clear" w:color="auto" w:fill="auto"/>
            <w:vAlign w:val="center"/>
            <w:hideMark/>
          </w:tcPr>
          <w:p w:rsidR="008405B2" w:rsidRPr="00482B79" w:rsidRDefault="008405B2" w:rsidP="008405B2">
            <w:pPr>
              <w:spacing w:after="0" w:line="240" w:lineRule="auto"/>
              <w:rPr>
                <w:rFonts w:ascii="Times New Roman" w:eastAsia="Times New Roman" w:hAnsi="Times New Roman"/>
                <w:sz w:val="20"/>
                <w:szCs w:val="20"/>
                <w:lang w:eastAsia="pl-PL"/>
              </w:rPr>
            </w:pPr>
          </w:p>
        </w:tc>
        <w:tc>
          <w:tcPr>
            <w:tcW w:w="328" w:type="pct"/>
            <w:tcBorders>
              <w:top w:val="nil"/>
              <w:left w:val="nil"/>
              <w:bottom w:val="nil"/>
              <w:right w:val="nil"/>
            </w:tcBorders>
            <w:shd w:val="clear" w:color="auto" w:fill="auto"/>
            <w:vAlign w:val="center"/>
            <w:hideMark/>
          </w:tcPr>
          <w:p w:rsidR="008405B2" w:rsidRPr="00482B79" w:rsidRDefault="008405B2" w:rsidP="008405B2">
            <w:pPr>
              <w:spacing w:after="0" w:line="240" w:lineRule="auto"/>
              <w:rPr>
                <w:rFonts w:ascii="Times New Roman" w:eastAsia="Times New Roman" w:hAnsi="Times New Roman"/>
                <w:sz w:val="20"/>
                <w:szCs w:val="20"/>
                <w:lang w:eastAsia="pl-PL"/>
              </w:rPr>
            </w:pPr>
          </w:p>
        </w:tc>
        <w:tc>
          <w:tcPr>
            <w:tcW w:w="584" w:type="pct"/>
            <w:tcBorders>
              <w:top w:val="nil"/>
              <w:left w:val="nil"/>
              <w:bottom w:val="nil"/>
              <w:right w:val="nil"/>
            </w:tcBorders>
            <w:shd w:val="clear" w:color="auto" w:fill="auto"/>
            <w:vAlign w:val="center"/>
            <w:hideMark/>
          </w:tcPr>
          <w:p w:rsidR="008405B2" w:rsidRPr="00482B79" w:rsidRDefault="008405B2" w:rsidP="008405B2">
            <w:pPr>
              <w:spacing w:after="0" w:line="240" w:lineRule="auto"/>
              <w:rPr>
                <w:rFonts w:ascii="Times New Roman" w:eastAsia="Times New Roman" w:hAnsi="Times New Roman"/>
                <w:sz w:val="20"/>
                <w:szCs w:val="20"/>
                <w:lang w:eastAsia="pl-PL"/>
              </w:rPr>
            </w:pPr>
          </w:p>
        </w:tc>
        <w:tc>
          <w:tcPr>
            <w:tcW w:w="605" w:type="pct"/>
            <w:tcBorders>
              <w:top w:val="nil"/>
              <w:left w:val="nil"/>
              <w:bottom w:val="nil"/>
              <w:right w:val="nil"/>
            </w:tcBorders>
            <w:shd w:val="clear" w:color="auto" w:fill="auto"/>
            <w:vAlign w:val="center"/>
            <w:hideMark/>
          </w:tcPr>
          <w:p w:rsidR="008405B2" w:rsidRPr="00482B79" w:rsidRDefault="008405B2" w:rsidP="008405B2">
            <w:pPr>
              <w:spacing w:after="0" w:line="240" w:lineRule="auto"/>
              <w:rPr>
                <w:rFonts w:ascii="Times New Roman" w:eastAsia="Times New Roman" w:hAnsi="Times New Roman"/>
                <w:sz w:val="20"/>
                <w:szCs w:val="20"/>
                <w:lang w:eastAsia="pl-PL"/>
              </w:rPr>
            </w:pPr>
          </w:p>
        </w:tc>
        <w:tc>
          <w:tcPr>
            <w:tcW w:w="432" w:type="pct"/>
            <w:tcBorders>
              <w:top w:val="nil"/>
              <w:left w:val="nil"/>
              <w:bottom w:val="nil"/>
              <w:right w:val="nil"/>
            </w:tcBorders>
            <w:shd w:val="clear" w:color="auto" w:fill="auto"/>
            <w:noWrap/>
            <w:vAlign w:val="bottom"/>
            <w:hideMark/>
          </w:tcPr>
          <w:p w:rsidR="008405B2" w:rsidRPr="00482B79" w:rsidRDefault="008405B2" w:rsidP="008405B2">
            <w:pPr>
              <w:spacing w:after="0" w:line="240" w:lineRule="auto"/>
              <w:rPr>
                <w:rFonts w:ascii="Times New Roman" w:eastAsia="Times New Roman" w:hAnsi="Times New Roman"/>
                <w:sz w:val="20"/>
                <w:szCs w:val="20"/>
                <w:lang w:eastAsia="pl-PL"/>
              </w:rPr>
            </w:pPr>
          </w:p>
        </w:tc>
        <w:tc>
          <w:tcPr>
            <w:tcW w:w="648" w:type="pct"/>
            <w:tcBorders>
              <w:top w:val="nil"/>
              <w:left w:val="nil"/>
              <w:bottom w:val="nil"/>
              <w:right w:val="nil"/>
            </w:tcBorders>
            <w:shd w:val="clear" w:color="auto" w:fill="auto"/>
            <w:noWrap/>
            <w:vAlign w:val="bottom"/>
            <w:hideMark/>
          </w:tcPr>
          <w:p w:rsidR="008405B2" w:rsidRPr="00482B79" w:rsidRDefault="008405B2" w:rsidP="008405B2">
            <w:pPr>
              <w:spacing w:after="0" w:line="240" w:lineRule="auto"/>
              <w:rPr>
                <w:rFonts w:ascii="Times New Roman" w:eastAsia="Times New Roman" w:hAnsi="Times New Roman"/>
                <w:sz w:val="20"/>
                <w:szCs w:val="20"/>
                <w:lang w:eastAsia="pl-PL"/>
              </w:rPr>
            </w:pPr>
          </w:p>
        </w:tc>
      </w:tr>
      <w:tr w:rsidR="008405B2" w:rsidRPr="00482B79" w:rsidTr="008405B2">
        <w:trPr>
          <w:trHeight w:val="312"/>
        </w:trPr>
        <w:tc>
          <w:tcPr>
            <w:tcW w:w="152" w:type="pct"/>
            <w:tcBorders>
              <w:top w:val="nil"/>
              <w:left w:val="nil"/>
              <w:bottom w:val="nil"/>
              <w:right w:val="nil"/>
            </w:tcBorders>
            <w:shd w:val="clear" w:color="auto" w:fill="auto"/>
            <w:noWrap/>
            <w:vAlign w:val="bottom"/>
            <w:hideMark/>
          </w:tcPr>
          <w:p w:rsidR="008405B2" w:rsidRPr="00482B79" w:rsidRDefault="008405B2" w:rsidP="008405B2">
            <w:pPr>
              <w:spacing w:after="0" w:line="240" w:lineRule="auto"/>
              <w:rPr>
                <w:rFonts w:ascii="Times New Roman" w:eastAsia="Times New Roman" w:hAnsi="Times New Roman"/>
                <w:sz w:val="20"/>
                <w:szCs w:val="20"/>
                <w:lang w:eastAsia="pl-PL"/>
              </w:rPr>
            </w:pPr>
          </w:p>
        </w:tc>
        <w:tc>
          <w:tcPr>
            <w:tcW w:w="1927" w:type="pct"/>
            <w:tcBorders>
              <w:top w:val="nil"/>
              <w:left w:val="nil"/>
              <w:bottom w:val="nil"/>
              <w:right w:val="nil"/>
            </w:tcBorders>
            <w:shd w:val="clear" w:color="auto" w:fill="auto"/>
            <w:vAlign w:val="bottom"/>
            <w:hideMark/>
          </w:tcPr>
          <w:p w:rsidR="008405B2" w:rsidRPr="00482B79" w:rsidRDefault="008405B2" w:rsidP="008405B2">
            <w:pPr>
              <w:spacing w:after="0" w:line="240" w:lineRule="auto"/>
              <w:rPr>
                <w:rFonts w:ascii="Times New Roman" w:eastAsia="Times New Roman" w:hAnsi="Times New Roman"/>
                <w:sz w:val="20"/>
                <w:szCs w:val="20"/>
                <w:lang w:eastAsia="pl-PL"/>
              </w:rPr>
            </w:pPr>
          </w:p>
        </w:tc>
        <w:tc>
          <w:tcPr>
            <w:tcW w:w="324" w:type="pct"/>
            <w:tcBorders>
              <w:top w:val="nil"/>
              <w:left w:val="nil"/>
              <w:bottom w:val="nil"/>
              <w:right w:val="nil"/>
            </w:tcBorders>
            <w:shd w:val="clear" w:color="auto" w:fill="auto"/>
            <w:noWrap/>
            <w:vAlign w:val="bottom"/>
            <w:hideMark/>
          </w:tcPr>
          <w:p w:rsidR="008405B2" w:rsidRPr="00482B79" w:rsidRDefault="008405B2" w:rsidP="008405B2">
            <w:pPr>
              <w:spacing w:after="0" w:line="240" w:lineRule="auto"/>
              <w:rPr>
                <w:rFonts w:ascii="Times New Roman" w:eastAsia="Times New Roman" w:hAnsi="Times New Roman"/>
                <w:sz w:val="20"/>
                <w:szCs w:val="20"/>
                <w:lang w:eastAsia="pl-PL"/>
              </w:rPr>
            </w:pPr>
          </w:p>
        </w:tc>
        <w:tc>
          <w:tcPr>
            <w:tcW w:w="328" w:type="pct"/>
            <w:tcBorders>
              <w:top w:val="nil"/>
              <w:left w:val="nil"/>
              <w:bottom w:val="nil"/>
              <w:right w:val="nil"/>
            </w:tcBorders>
            <w:shd w:val="clear" w:color="auto" w:fill="auto"/>
            <w:noWrap/>
            <w:vAlign w:val="bottom"/>
            <w:hideMark/>
          </w:tcPr>
          <w:p w:rsidR="008405B2" w:rsidRPr="00482B79" w:rsidRDefault="008405B2" w:rsidP="008405B2">
            <w:pPr>
              <w:spacing w:after="0" w:line="240" w:lineRule="auto"/>
              <w:rPr>
                <w:rFonts w:ascii="Times New Roman" w:eastAsia="Times New Roman" w:hAnsi="Times New Roman"/>
                <w:sz w:val="20"/>
                <w:szCs w:val="20"/>
                <w:lang w:eastAsia="pl-PL"/>
              </w:rPr>
            </w:pPr>
          </w:p>
        </w:tc>
        <w:tc>
          <w:tcPr>
            <w:tcW w:w="584" w:type="pct"/>
            <w:tcBorders>
              <w:top w:val="nil"/>
              <w:left w:val="nil"/>
              <w:bottom w:val="nil"/>
              <w:right w:val="nil"/>
            </w:tcBorders>
            <w:shd w:val="clear" w:color="auto" w:fill="auto"/>
            <w:noWrap/>
            <w:vAlign w:val="bottom"/>
            <w:hideMark/>
          </w:tcPr>
          <w:p w:rsidR="008405B2" w:rsidRPr="00482B79" w:rsidRDefault="008405B2" w:rsidP="008405B2">
            <w:pPr>
              <w:spacing w:after="0" w:line="240" w:lineRule="auto"/>
              <w:rPr>
                <w:rFonts w:ascii="Times New Roman" w:eastAsia="Times New Roman" w:hAnsi="Times New Roman"/>
                <w:sz w:val="20"/>
                <w:szCs w:val="20"/>
                <w:lang w:eastAsia="pl-PL"/>
              </w:rPr>
            </w:pPr>
          </w:p>
        </w:tc>
        <w:tc>
          <w:tcPr>
            <w:tcW w:w="605" w:type="pct"/>
            <w:tcBorders>
              <w:top w:val="nil"/>
              <w:left w:val="nil"/>
              <w:bottom w:val="nil"/>
              <w:right w:val="nil"/>
            </w:tcBorders>
            <w:shd w:val="clear" w:color="auto" w:fill="auto"/>
            <w:noWrap/>
            <w:vAlign w:val="bottom"/>
            <w:hideMark/>
          </w:tcPr>
          <w:p w:rsidR="008405B2" w:rsidRPr="00482B79" w:rsidRDefault="008405B2" w:rsidP="008405B2">
            <w:pPr>
              <w:spacing w:after="0" w:line="240" w:lineRule="auto"/>
              <w:rPr>
                <w:rFonts w:ascii="Times New Roman" w:eastAsia="Times New Roman" w:hAnsi="Times New Roman"/>
                <w:sz w:val="20"/>
                <w:szCs w:val="20"/>
                <w:lang w:eastAsia="pl-PL"/>
              </w:rPr>
            </w:pPr>
          </w:p>
        </w:tc>
        <w:tc>
          <w:tcPr>
            <w:tcW w:w="432" w:type="pct"/>
            <w:tcBorders>
              <w:top w:val="nil"/>
              <w:left w:val="nil"/>
              <w:bottom w:val="nil"/>
              <w:right w:val="nil"/>
            </w:tcBorders>
            <w:shd w:val="clear" w:color="auto" w:fill="auto"/>
            <w:noWrap/>
            <w:vAlign w:val="bottom"/>
            <w:hideMark/>
          </w:tcPr>
          <w:p w:rsidR="008405B2" w:rsidRPr="00482B79" w:rsidRDefault="008405B2" w:rsidP="008405B2">
            <w:pPr>
              <w:spacing w:after="0" w:line="240" w:lineRule="auto"/>
              <w:rPr>
                <w:rFonts w:ascii="Times New Roman" w:eastAsia="Times New Roman" w:hAnsi="Times New Roman"/>
                <w:sz w:val="20"/>
                <w:szCs w:val="20"/>
                <w:lang w:eastAsia="pl-PL"/>
              </w:rPr>
            </w:pPr>
          </w:p>
        </w:tc>
        <w:tc>
          <w:tcPr>
            <w:tcW w:w="648" w:type="pct"/>
            <w:tcBorders>
              <w:top w:val="nil"/>
              <w:left w:val="nil"/>
              <w:bottom w:val="nil"/>
              <w:right w:val="nil"/>
            </w:tcBorders>
            <w:shd w:val="clear" w:color="auto" w:fill="auto"/>
            <w:noWrap/>
            <w:vAlign w:val="bottom"/>
            <w:hideMark/>
          </w:tcPr>
          <w:p w:rsidR="008405B2" w:rsidRPr="00482B79" w:rsidRDefault="008405B2" w:rsidP="008405B2">
            <w:pPr>
              <w:spacing w:after="0" w:line="240" w:lineRule="auto"/>
              <w:rPr>
                <w:rFonts w:ascii="Times New Roman" w:eastAsia="Times New Roman" w:hAnsi="Times New Roman"/>
                <w:sz w:val="20"/>
                <w:szCs w:val="20"/>
                <w:lang w:eastAsia="pl-PL"/>
              </w:rPr>
            </w:pPr>
          </w:p>
        </w:tc>
      </w:tr>
    </w:tbl>
    <w:p w:rsidR="001214D5" w:rsidRPr="001214D5" w:rsidRDefault="001214D5" w:rsidP="001214D5">
      <w:pPr>
        <w:pStyle w:val="Akapitzlist"/>
        <w:numPr>
          <w:ilvl w:val="0"/>
          <w:numId w:val="3"/>
        </w:numPr>
        <w:rPr>
          <w:rFonts w:asciiTheme="minorHAnsi" w:hAnsiTheme="minorHAnsi" w:cstheme="minorHAnsi"/>
        </w:rPr>
      </w:pPr>
      <w:r w:rsidRPr="001214D5">
        <w:rPr>
          <w:rFonts w:asciiTheme="minorHAnsi" w:hAnsiTheme="minorHAnsi" w:cstheme="minorHAnsi"/>
        </w:rPr>
        <w:t>Elementy składowe muszą stanowić jednolity system. Wszystkie połączenia konstrukcyjne muszą być wykonane zgodnie z uwzględnieniem zasad bezpieczeństwa. Poszczególne elementy konstrukcyjne muszą posiadać ważne atesty i/lub świadectwa badań technicznych. Wszystkie elementy wiszące (kratownice, urządzenia oświetleniowe, nagłośnieniowe oraz multimedialne) muszą być zabezpieczone stalowymi linami o udźwigu adekwatnym do ich wagi.</w:t>
      </w:r>
    </w:p>
    <w:p w:rsidR="001214D5" w:rsidRPr="001214D5" w:rsidRDefault="001214D5" w:rsidP="001214D5">
      <w:pPr>
        <w:pStyle w:val="Akapitzlist"/>
        <w:numPr>
          <w:ilvl w:val="0"/>
          <w:numId w:val="3"/>
        </w:numPr>
        <w:rPr>
          <w:rFonts w:asciiTheme="minorHAnsi" w:hAnsiTheme="minorHAnsi" w:cstheme="minorHAnsi"/>
        </w:rPr>
      </w:pPr>
      <w:r w:rsidRPr="001214D5">
        <w:rPr>
          <w:rFonts w:asciiTheme="minorHAnsi" w:hAnsiTheme="minorHAnsi" w:cstheme="minorHAnsi"/>
        </w:rPr>
        <w:t>Zamawiający nie zapewnia noclegów ani wyżywienia pracownikom wykonawcy.</w:t>
      </w:r>
    </w:p>
    <w:p w:rsidR="001214D5" w:rsidRPr="001214D5" w:rsidRDefault="001214D5" w:rsidP="001214D5">
      <w:pPr>
        <w:pStyle w:val="Akapitzlist"/>
        <w:numPr>
          <w:ilvl w:val="0"/>
          <w:numId w:val="3"/>
        </w:numPr>
        <w:rPr>
          <w:rFonts w:asciiTheme="minorHAnsi" w:hAnsiTheme="minorHAnsi" w:cstheme="minorHAnsi"/>
        </w:rPr>
      </w:pPr>
      <w:r w:rsidRPr="001214D5">
        <w:rPr>
          <w:rFonts w:asciiTheme="minorHAnsi" w:hAnsiTheme="minorHAnsi" w:cstheme="minorHAnsi"/>
        </w:rPr>
        <w:t>Specyfikacja ta pozwala na  przeprowadzenie postępowania przetargowego zarówno mniejszych wydarzeń (przykładowo konferencji), jak i rozbudowanych festiwali plenerowych.</w:t>
      </w:r>
    </w:p>
    <w:p w:rsidR="005B20B7" w:rsidRPr="005B20B7" w:rsidRDefault="005B20B7" w:rsidP="005B20B7">
      <w:pPr>
        <w:pStyle w:val="Akapitzlist"/>
        <w:numPr>
          <w:ilvl w:val="0"/>
          <w:numId w:val="3"/>
        </w:numPr>
        <w:rPr>
          <w:rFonts w:asciiTheme="minorHAnsi" w:hAnsiTheme="minorHAnsi" w:cstheme="minorHAnsi"/>
        </w:rPr>
      </w:pPr>
      <w:r w:rsidRPr="005B20B7">
        <w:rPr>
          <w:rFonts w:asciiTheme="minorHAnsi" w:hAnsiTheme="minorHAnsi" w:cstheme="minorHAnsi"/>
        </w:rPr>
        <w:t xml:space="preserve">Zamawiający zapewni elementy takie jak </w:t>
      </w:r>
      <w:proofErr w:type="spellStart"/>
      <w:r w:rsidRPr="005B20B7">
        <w:rPr>
          <w:rFonts w:asciiTheme="minorHAnsi" w:hAnsiTheme="minorHAnsi" w:cstheme="minorHAnsi"/>
        </w:rPr>
        <w:t>rider</w:t>
      </w:r>
      <w:proofErr w:type="spellEnd"/>
      <w:r w:rsidRPr="005B20B7">
        <w:rPr>
          <w:rFonts w:asciiTheme="minorHAnsi" w:hAnsiTheme="minorHAnsi" w:cstheme="minorHAnsi"/>
        </w:rPr>
        <w:t xml:space="preserve"> </w:t>
      </w:r>
      <w:proofErr w:type="spellStart"/>
      <w:r w:rsidRPr="005B20B7">
        <w:rPr>
          <w:rFonts w:asciiTheme="minorHAnsi" w:hAnsiTheme="minorHAnsi" w:cstheme="minorHAnsi"/>
        </w:rPr>
        <w:t>hospitality</w:t>
      </w:r>
      <w:proofErr w:type="spellEnd"/>
      <w:r w:rsidRPr="005B20B7">
        <w:rPr>
          <w:rFonts w:asciiTheme="minorHAnsi" w:hAnsiTheme="minorHAnsi" w:cstheme="minorHAnsi"/>
        </w:rPr>
        <w:t xml:space="preserve">, </w:t>
      </w:r>
      <w:proofErr w:type="spellStart"/>
      <w:r w:rsidRPr="005B20B7">
        <w:rPr>
          <w:rFonts w:asciiTheme="minorHAnsi" w:hAnsiTheme="minorHAnsi" w:cstheme="minorHAnsi"/>
        </w:rPr>
        <w:t>rider</w:t>
      </w:r>
      <w:proofErr w:type="spellEnd"/>
      <w:r w:rsidRPr="005B20B7">
        <w:rPr>
          <w:rFonts w:asciiTheme="minorHAnsi" w:hAnsiTheme="minorHAnsi" w:cstheme="minorHAnsi"/>
        </w:rPr>
        <w:t xml:space="preserve"> </w:t>
      </w:r>
      <w:proofErr w:type="spellStart"/>
      <w:r w:rsidRPr="005B20B7">
        <w:rPr>
          <w:rFonts w:asciiTheme="minorHAnsi" w:hAnsiTheme="minorHAnsi" w:cstheme="minorHAnsi"/>
        </w:rPr>
        <w:t>backline</w:t>
      </w:r>
      <w:proofErr w:type="spellEnd"/>
      <w:r w:rsidRPr="005B20B7">
        <w:rPr>
          <w:rFonts w:asciiTheme="minorHAnsi" w:hAnsiTheme="minorHAnsi" w:cstheme="minorHAnsi"/>
        </w:rPr>
        <w:t xml:space="preserve">, pozwolenia na organizacje imprez masowych, ochrona i zabezpieczenie obiektu/terenu oraz sanitariaty. </w:t>
      </w:r>
    </w:p>
    <w:p w:rsidR="001214D5" w:rsidRPr="001214D5" w:rsidRDefault="001214D5" w:rsidP="001214D5">
      <w:pPr>
        <w:pStyle w:val="Akapitzlist"/>
        <w:numPr>
          <w:ilvl w:val="0"/>
          <w:numId w:val="3"/>
        </w:numPr>
        <w:rPr>
          <w:rFonts w:asciiTheme="minorHAnsi" w:hAnsiTheme="minorHAnsi" w:cstheme="minorHAnsi"/>
        </w:rPr>
      </w:pPr>
      <w:r w:rsidRPr="001214D5">
        <w:rPr>
          <w:rFonts w:asciiTheme="minorHAnsi" w:hAnsiTheme="minorHAnsi" w:cstheme="minorHAnsi"/>
        </w:rPr>
        <w:t>Wykonawca każdorazowo zapewni na swój koszt transport konstrukcji scenicznych, sprzętu multimedialnego, sprzętu oświetleniowego i nagłośnieniowego oraz urządzeń niezbędnych do ich montażu i demontażu.</w:t>
      </w:r>
    </w:p>
    <w:p w:rsidR="001214D5" w:rsidRPr="001214D5" w:rsidRDefault="001214D5" w:rsidP="001214D5">
      <w:pPr>
        <w:pStyle w:val="Akapitzlist"/>
        <w:numPr>
          <w:ilvl w:val="0"/>
          <w:numId w:val="3"/>
        </w:numPr>
        <w:rPr>
          <w:rFonts w:asciiTheme="minorHAnsi" w:hAnsiTheme="minorHAnsi" w:cstheme="minorHAnsi"/>
        </w:rPr>
      </w:pPr>
      <w:r w:rsidRPr="001214D5">
        <w:rPr>
          <w:rFonts w:asciiTheme="minorHAnsi" w:hAnsiTheme="minorHAnsi" w:cstheme="minorHAnsi"/>
        </w:rPr>
        <w:t>Całość dostarczonego sprzętu powinna być zabezpieczona przed opadami atmosferycznymi i umożliwiać przeprowadzenie prób i wydarzeń podczas opadów deszczu lub śniegu.</w:t>
      </w:r>
    </w:p>
    <w:p w:rsidR="001214D5" w:rsidRPr="001214D5" w:rsidRDefault="001214D5" w:rsidP="001214D5">
      <w:pPr>
        <w:pStyle w:val="Akapitzlist"/>
        <w:numPr>
          <w:ilvl w:val="0"/>
          <w:numId w:val="3"/>
        </w:numPr>
        <w:rPr>
          <w:rFonts w:asciiTheme="minorHAnsi" w:hAnsiTheme="minorHAnsi" w:cstheme="minorHAnsi"/>
        </w:rPr>
      </w:pPr>
      <w:r w:rsidRPr="001214D5">
        <w:rPr>
          <w:rFonts w:asciiTheme="minorHAnsi" w:hAnsiTheme="minorHAnsi" w:cstheme="minorHAnsi"/>
        </w:rPr>
        <w:t xml:space="preserve">Wykonawca zobowiązany jest dostarczyć sprawne i pełne okablowanie dostarczonego systemu multimedialnego, nagłośnieniowego oraz oświetlenia i sceny (przewody zasilające, sygnałowe, </w:t>
      </w:r>
      <w:r w:rsidRPr="001214D5">
        <w:rPr>
          <w:rFonts w:asciiTheme="minorHAnsi" w:hAnsiTheme="minorHAnsi" w:cstheme="minorHAnsi"/>
        </w:rPr>
        <w:lastRenderedPageBreak/>
        <w:t>mikrofonowe, DMX, kable sieciowe, kable wizyjne etc.). tak by zapewnić pełne wykorzystanie możliwości dostarczonego sprzętu.</w:t>
      </w:r>
    </w:p>
    <w:p w:rsidR="001214D5" w:rsidRPr="001214D5" w:rsidRDefault="001214D5" w:rsidP="001214D5">
      <w:pPr>
        <w:pStyle w:val="Akapitzlist"/>
        <w:numPr>
          <w:ilvl w:val="0"/>
          <w:numId w:val="3"/>
        </w:numPr>
        <w:rPr>
          <w:rFonts w:asciiTheme="minorHAnsi" w:hAnsiTheme="minorHAnsi" w:cstheme="minorHAnsi"/>
        </w:rPr>
      </w:pPr>
      <w:r w:rsidRPr="001214D5">
        <w:rPr>
          <w:rFonts w:asciiTheme="minorHAnsi" w:hAnsiTheme="minorHAnsi" w:cstheme="minorHAnsi"/>
        </w:rPr>
        <w:t>W   przypadku   poprowadzenia   okablowania   przez   ciągi   komunikacyjne   (w   tym   piesze) Wykonawca jest zobowiązany do jego zabezpieczenia najazdami kablowymi o dopuszczalnej obciążalności nie mniejszej niż 3 t, a w przypadku innych miejsc widocznych dla publiczności – czarną taśmą zabezpieczającą.</w:t>
      </w:r>
    </w:p>
    <w:p w:rsidR="001214D5" w:rsidRPr="001214D5" w:rsidRDefault="001214D5" w:rsidP="001214D5">
      <w:pPr>
        <w:pStyle w:val="Akapitzlist"/>
        <w:numPr>
          <w:ilvl w:val="0"/>
          <w:numId w:val="3"/>
        </w:numPr>
        <w:rPr>
          <w:rFonts w:asciiTheme="minorHAnsi" w:hAnsiTheme="minorHAnsi" w:cstheme="minorHAnsi"/>
        </w:rPr>
      </w:pPr>
      <w:r w:rsidRPr="001214D5">
        <w:rPr>
          <w:rFonts w:asciiTheme="minorHAnsi" w:hAnsiTheme="minorHAnsi" w:cstheme="minorHAnsi"/>
        </w:rPr>
        <w:t>Wykonawca zobowiązany jest dostarczyć tylko sprawne elementy nie zbędne do poprawnej realizacji wydarzenia.</w:t>
      </w:r>
    </w:p>
    <w:p w:rsidR="001214D5" w:rsidRPr="001214D5" w:rsidRDefault="001214D5" w:rsidP="001214D5">
      <w:pPr>
        <w:pStyle w:val="Akapitzlist"/>
        <w:numPr>
          <w:ilvl w:val="0"/>
          <w:numId w:val="3"/>
        </w:numPr>
        <w:rPr>
          <w:rFonts w:asciiTheme="minorHAnsi" w:hAnsiTheme="minorHAnsi" w:cstheme="minorHAnsi"/>
        </w:rPr>
      </w:pPr>
      <w:r w:rsidRPr="001214D5">
        <w:rPr>
          <w:rFonts w:asciiTheme="minorHAnsi" w:hAnsiTheme="minorHAnsi" w:cstheme="minorHAnsi"/>
        </w:rPr>
        <w:t>Wszyscy pracownicy Wykonawcy podczas wykonywania czynności w miejscach realizacji zamówienia muszą być wolni od wpływu alkoholu i środków odurzających. Istnieje możliwość kontroli trzeźwości ekipy przez Policję. W przypadku stwierdzenia użycia środków odurzających podejrzany zostanie oddany w ręce organów ścigania.</w:t>
      </w:r>
    </w:p>
    <w:p w:rsidR="001214D5" w:rsidRPr="001214D5" w:rsidRDefault="001214D5" w:rsidP="001214D5">
      <w:pPr>
        <w:pStyle w:val="Akapitzlist"/>
        <w:numPr>
          <w:ilvl w:val="0"/>
          <w:numId w:val="3"/>
        </w:numPr>
        <w:rPr>
          <w:rFonts w:asciiTheme="minorHAnsi" w:hAnsiTheme="minorHAnsi" w:cstheme="minorHAnsi"/>
        </w:rPr>
      </w:pPr>
      <w:r w:rsidRPr="001214D5">
        <w:rPr>
          <w:rFonts w:asciiTheme="minorHAnsi" w:hAnsiTheme="minorHAnsi" w:cstheme="minorHAnsi"/>
        </w:rPr>
        <w:t>Wykonawca podczas wykonywania prac montażowych i demontażowych w miejscach, w których znajdują się budynki mieszkalne w odległości nie większej niż 80 m, zobowiązany jest do wykonywania prac w sposób nie zakłócający spoczynku nocnego w godzinach 22.00 – 06.00.</w:t>
      </w:r>
    </w:p>
    <w:p w:rsidR="001214D5" w:rsidRPr="001214D5" w:rsidRDefault="001214D5" w:rsidP="001214D5">
      <w:pPr>
        <w:pStyle w:val="Akapitzlist"/>
        <w:numPr>
          <w:ilvl w:val="0"/>
          <w:numId w:val="3"/>
        </w:numPr>
        <w:rPr>
          <w:rFonts w:asciiTheme="minorHAnsi" w:hAnsiTheme="minorHAnsi" w:cstheme="minorHAnsi"/>
        </w:rPr>
      </w:pPr>
      <w:r w:rsidRPr="001214D5">
        <w:rPr>
          <w:rFonts w:asciiTheme="minorHAnsi" w:hAnsiTheme="minorHAnsi" w:cstheme="minorHAnsi"/>
        </w:rPr>
        <w:t xml:space="preserve">Wymagane jest zapewnienie odpowiedniej ilości w pełni wykwalifikowanej kadry w tym realizatorów, techników, </w:t>
      </w:r>
      <w:proofErr w:type="spellStart"/>
      <w:r w:rsidRPr="001214D5">
        <w:rPr>
          <w:rFonts w:asciiTheme="minorHAnsi" w:hAnsiTheme="minorHAnsi" w:cstheme="minorHAnsi"/>
        </w:rPr>
        <w:t>stagehandów</w:t>
      </w:r>
      <w:proofErr w:type="spellEnd"/>
      <w:r w:rsidRPr="001214D5">
        <w:rPr>
          <w:rFonts w:asciiTheme="minorHAnsi" w:hAnsiTheme="minorHAnsi" w:cstheme="minorHAnsi"/>
        </w:rPr>
        <w:t xml:space="preserve"> do obsługi nagłośnienia, oświetlania oraz montażu sceny z zadaszeniem pozwalającej zrealizować prace zgodnie z harmonogramem wydarzenia. Niedopuszczalne są opóźnienia powstałe w wyniku braków kadrowych lub problemów technicznych z winy Wykonawcy.</w:t>
      </w:r>
    </w:p>
    <w:p w:rsidR="001214D5" w:rsidRPr="001214D5" w:rsidRDefault="001214D5" w:rsidP="001214D5">
      <w:pPr>
        <w:pStyle w:val="Akapitzlist"/>
        <w:numPr>
          <w:ilvl w:val="0"/>
          <w:numId w:val="3"/>
        </w:numPr>
        <w:rPr>
          <w:rFonts w:asciiTheme="minorHAnsi" w:hAnsiTheme="minorHAnsi" w:cstheme="minorHAnsi"/>
        </w:rPr>
      </w:pPr>
      <w:r w:rsidRPr="001214D5">
        <w:rPr>
          <w:rFonts w:asciiTheme="minorHAnsi" w:hAnsiTheme="minorHAnsi" w:cstheme="minorHAnsi"/>
        </w:rPr>
        <w:t>Wykonawca musi posiadać minimum 10 lat doświadczenia w realizacji kompleksowej techniki scenicznej.</w:t>
      </w:r>
    </w:p>
    <w:p w:rsidR="00003EA6" w:rsidRPr="00003EA6" w:rsidRDefault="00003EA6" w:rsidP="00003EA6">
      <w:pPr>
        <w:pStyle w:val="Akapitzlist"/>
        <w:numPr>
          <w:ilvl w:val="0"/>
          <w:numId w:val="3"/>
        </w:numPr>
        <w:rPr>
          <w:rFonts w:asciiTheme="minorHAnsi" w:hAnsiTheme="minorHAnsi" w:cstheme="minorHAnsi"/>
        </w:rPr>
      </w:pPr>
      <w:r w:rsidRPr="00003EA6">
        <w:rPr>
          <w:rFonts w:asciiTheme="minorHAnsi" w:hAnsiTheme="minorHAnsi" w:cstheme="minorHAnsi"/>
        </w:rPr>
        <w:t>Miejscem realizacji wykonania usługi  jest wskazany przez Zamawiającego jeden niżej wymienionych z obiektów należący do Zamawiającego:</w:t>
      </w:r>
    </w:p>
    <w:p w:rsidR="00003EA6" w:rsidRPr="00003EA6" w:rsidRDefault="00003EA6" w:rsidP="00003EA6">
      <w:pPr>
        <w:pStyle w:val="Akapitzlist"/>
        <w:numPr>
          <w:ilvl w:val="0"/>
          <w:numId w:val="4"/>
        </w:numPr>
        <w:rPr>
          <w:rFonts w:asciiTheme="minorHAnsi" w:hAnsiTheme="minorHAnsi" w:cstheme="minorHAnsi"/>
        </w:rPr>
      </w:pPr>
      <w:r w:rsidRPr="00003EA6">
        <w:rPr>
          <w:rFonts w:asciiTheme="minorHAnsi" w:hAnsiTheme="minorHAnsi" w:cstheme="minorHAnsi"/>
        </w:rPr>
        <w:t xml:space="preserve">Kopalnia Guido ul. 3 Maja 93, </w:t>
      </w:r>
    </w:p>
    <w:p w:rsidR="00003EA6" w:rsidRPr="00003EA6" w:rsidRDefault="00003EA6" w:rsidP="00003EA6">
      <w:pPr>
        <w:pStyle w:val="Akapitzlist"/>
        <w:numPr>
          <w:ilvl w:val="0"/>
          <w:numId w:val="4"/>
        </w:numPr>
        <w:rPr>
          <w:rFonts w:asciiTheme="minorHAnsi" w:hAnsiTheme="minorHAnsi" w:cstheme="minorHAnsi"/>
        </w:rPr>
      </w:pPr>
      <w:r w:rsidRPr="00003EA6">
        <w:rPr>
          <w:rFonts w:asciiTheme="minorHAnsi" w:hAnsiTheme="minorHAnsi" w:cstheme="minorHAnsi"/>
        </w:rPr>
        <w:t xml:space="preserve">Sztolnia Królowa Luiza Park 12C ul. Maurycego Mochnackiego 12 (dawna Sienkiewicza 43), </w:t>
      </w:r>
    </w:p>
    <w:p w:rsidR="00003EA6" w:rsidRPr="00003EA6" w:rsidRDefault="00003EA6" w:rsidP="00003EA6">
      <w:pPr>
        <w:pStyle w:val="Akapitzlist"/>
        <w:numPr>
          <w:ilvl w:val="0"/>
          <w:numId w:val="4"/>
        </w:numPr>
        <w:rPr>
          <w:rFonts w:asciiTheme="minorHAnsi" w:hAnsiTheme="minorHAnsi" w:cstheme="minorHAnsi"/>
        </w:rPr>
      </w:pPr>
      <w:r w:rsidRPr="00003EA6">
        <w:rPr>
          <w:rFonts w:asciiTheme="minorHAnsi" w:hAnsiTheme="minorHAnsi" w:cstheme="minorHAnsi"/>
        </w:rPr>
        <w:t xml:space="preserve">Sztolnia Królowa Luiza Szyb Carnall ul. Wolności 408, </w:t>
      </w:r>
    </w:p>
    <w:p w:rsidR="00003EA6" w:rsidRPr="00003EA6" w:rsidRDefault="00003EA6" w:rsidP="00003EA6">
      <w:pPr>
        <w:pStyle w:val="Akapitzlist"/>
        <w:numPr>
          <w:ilvl w:val="0"/>
          <w:numId w:val="4"/>
        </w:numPr>
        <w:rPr>
          <w:rFonts w:asciiTheme="minorHAnsi" w:hAnsiTheme="minorHAnsi" w:cstheme="minorHAnsi"/>
        </w:rPr>
      </w:pPr>
      <w:r w:rsidRPr="00003EA6">
        <w:rPr>
          <w:rFonts w:asciiTheme="minorHAnsi" w:hAnsiTheme="minorHAnsi" w:cstheme="minorHAnsi"/>
        </w:rPr>
        <w:t>Łaźnia Łańcuszkowa ul. Wolności 410,</w:t>
      </w:r>
    </w:p>
    <w:p w:rsidR="00003EA6" w:rsidRPr="00003EA6" w:rsidRDefault="00003EA6" w:rsidP="00003EA6">
      <w:pPr>
        <w:pStyle w:val="Akapitzlist"/>
        <w:numPr>
          <w:ilvl w:val="0"/>
          <w:numId w:val="4"/>
        </w:numPr>
        <w:rPr>
          <w:rFonts w:asciiTheme="minorHAnsi" w:hAnsiTheme="minorHAnsi" w:cstheme="minorHAnsi"/>
        </w:rPr>
      </w:pPr>
      <w:r w:rsidRPr="00003EA6">
        <w:rPr>
          <w:rFonts w:asciiTheme="minorHAnsi" w:hAnsiTheme="minorHAnsi" w:cstheme="minorHAnsi"/>
        </w:rPr>
        <w:t>Gmach  Muzeum ul. 3 Maja 19,</w:t>
      </w:r>
    </w:p>
    <w:p w:rsidR="00003EA6" w:rsidRDefault="00003EA6" w:rsidP="00003EA6">
      <w:pPr>
        <w:pStyle w:val="Akapitzlist"/>
        <w:numPr>
          <w:ilvl w:val="0"/>
          <w:numId w:val="4"/>
        </w:numPr>
        <w:rPr>
          <w:rFonts w:asciiTheme="minorHAnsi" w:hAnsiTheme="minorHAnsi" w:cstheme="minorHAnsi"/>
        </w:rPr>
      </w:pPr>
      <w:r w:rsidRPr="00003EA6">
        <w:rPr>
          <w:rFonts w:asciiTheme="minorHAnsi" w:hAnsiTheme="minorHAnsi" w:cstheme="minorHAnsi"/>
        </w:rPr>
        <w:t>Wieża ciśnień ul. Zamoyskiego 2.</w:t>
      </w:r>
    </w:p>
    <w:p w:rsidR="001214D5" w:rsidRPr="00003EA6" w:rsidRDefault="001214D5" w:rsidP="001214D5">
      <w:pPr>
        <w:pStyle w:val="Akapitzlist"/>
        <w:ind w:left="360"/>
        <w:rPr>
          <w:rFonts w:asciiTheme="minorHAnsi" w:hAnsiTheme="minorHAnsi" w:cstheme="minorHAnsi"/>
        </w:rPr>
      </w:pPr>
    </w:p>
    <w:p w:rsidR="00003EA6" w:rsidRPr="00003EA6" w:rsidRDefault="00003EA6" w:rsidP="00003EA6">
      <w:pPr>
        <w:pStyle w:val="Akapitzlist"/>
        <w:ind w:left="360"/>
        <w:rPr>
          <w:rFonts w:asciiTheme="minorHAnsi" w:hAnsiTheme="minorHAnsi" w:cstheme="minorHAnsi"/>
        </w:rPr>
      </w:pPr>
    </w:p>
    <w:sectPr w:rsidR="00003EA6" w:rsidRPr="00003EA6" w:rsidSect="00482B7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6AF" w:rsidRDefault="00A556AF" w:rsidP="00003EA6">
      <w:pPr>
        <w:spacing w:after="0" w:line="240" w:lineRule="auto"/>
      </w:pPr>
      <w:r>
        <w:separator/>
      </w:r>
    </w:p>
  </w:endnote>
  <w:endnote w:type="continuationSeparator" w:id="0">
    <w:p w:rsidR="00A556AF" w:rsidRDefault="00A556AF" w:rsidP="0000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DAE" w:rsidRDefault="003B0D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DAE" w:rsidRDefault="003B0DA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DAE" w:rsidRDefault="003B0D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6AF" w:rsidRDefault="00A556AF" w:rsidP="00003EA6">
      <w:pPr>
        <w:spacing w:after="0" w:line="240" w:lineRule="auto"/>
      </w:pPr>
      <w:r>
        <w:separator/>
      </w:r>
    </w:p>
  </w:footnote>
  <w:footnote w:type="continuationSeparator" w:id="0">
    <w:p w:rsidR="00A556AF" w:rsidRDefault="00A556AF" w:rsidP="00003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DAE" w:rsidRDefault="003B0DA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6AF" w:rsidRDefault="006B4542" w:rsidP="006B4542">
    <w:pPr>
      <w:pStyle w:val="Nagwek"/>
      <w:tabs>
        <w:tab w:val="left" w:pos="3024"/>
      </w:tabs>
    </w:pPr>
    <w:r>
      <w:tab/>
    </w:r>
    <w:bookmarkStart w:id="1" w:name="_GoBack"/>
    <w:bookmarkEnd w:id="1"/>
    <w:r>
      <w:tab/>
    </w:r>
    <w:r>
      <w:tab/>
    </w:r>
    <w:r w:rsidR="00A556AF">
      <w:t xml:space="preserve">ZAŁĄCZNIK NR </w:t>
    </w:r>
    <w:r w:rsidR="003B0DAE">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DAE" w:rsidRDefault="003B0DA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00C2C"/>
    <w:multiLevelType w:val="hybridMultilevel"/>
    <w:tmpl w:val="D8B89E92"/>
    <w:lvl w:ilvl="0" w:tplc="0CC06640">
      <w:start w:val="1"/>
      <w:numFmt w:val="decimal"/>
      <w:lvlText w:val="%1)"/>
      <w:lvlJc w:val="left"/>
      <w:pPr>
        <w:ind w:left="1440" w:hanging="360"/>
      </w:pPr>
      <w:rPr>
        <w:rFonts w:ascii="Trebuchet MS" w:eastAsia="Calibri" w:hAnsi="Trebuchet MS" w:cs="Arial" w:hint="default"/>
        <w:b w:val="0"/>
      </w:rPr>
    </w:lvl>
    <w:lvl w:ilvl="1" w:tplc="ED92C0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4F28F6"/>
    <w:multiLevelType w:val="hybridMultilevel"/>
    <w:tmpl w:val="B498C27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B335F27"/>
    <w:multiLevelType w:val="hybridMultilevel"/>
    <w:tmpl w:val="31A29BFA"/>
    <w:lvl w:ilvl="0" w:tplc="8FCE6C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B35BE8"/>
    <w:multiLevelType w:val="hybridMultilevel"/>
    <w:tmpl w:val="997235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CD"/>
    <w:rsid w:val="00003EA6"/>
    <w:rsid w:val="000B311A"/>
    <w:rsid w:val="001214D5"/>
    <w:rsid w:val="001300D8"/>
    <w:rsid w:val="00163D87"/>
    <w:rsid w:val="00296A5E"/>
    <w:rsid w:val="002F0791"/>
    <w:rsid w:val="003B0DAE"/>
    <w:rsid w:val="00450681"/>
    <w:rsid w:val="00451865"/>
    <w:rsid w:val="00482B79"/>
    <w:rsid w:val="00527ECD"/>
    <w:rsid w:val="005772DB"/>
    <w:rsid w:val="0058284C"/>
    <w:rsid w:val="005B20B7"/>
    <w:rsid w:val="006B4542"/>
    <w:rsid w:val="006E244F"/>
    <w:rsid w:val="008405B2"/>
    <w:rsid w:val="00871C67"/>
    <w:rsid w:val="008D7919"/>
    <w:rsid w:val="00977B13"/>
    <w:rsid w:val="009A4596"/>
    <w:rsid w:val="00A556AF"/>
    <w:rsid w:val="00AE18F2"/>
    <w:rsid w:val="00BB08E3"/>
    <w:rsid w:val="00D43215"/>
    <w:rsid w:val="00F252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4FE39-83D7-413E-A9E0-163AA000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27ECD"/>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99"/>
    <w:qFormat/>
    <w:rsid w:val="00527ECD"/>
    <w:pPr>
      <w:ind w:left="720"/>
      <w:contextualSpacing/>
    </w:p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uiPriority w:val="99"/>
    <w:qFormat/>
    <w:locked/>
    <w:rsid w:val="00527ECD"/>
    <w:rPr>
      <w:rFonts w:ascii="Calibri" w:eastAsia="Calibri" w:hAnsi="Calibri" w:cs="Times New Roman"/>
    </w:rPr>
  </w:style>
  <w:style w:type="paragraph" w:styleId="Nagwek">
    <w:name w:val="header"/>
    <w:basedOn w:val="Normalny"/>
    <w:link w:val="NagwekZnak"/>
    <w:uiPriority w:val="99"/>
    <w:unhideWhenUsed/>
    <w:rsid w:val="00003E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3EA6"/>
    <w:rPr>
      <w:rFonts w:ascii="Calibri" w:eastAsia="Calibri" w:hAnsi="Calibri" w:cs="Times New Roman"/>
    </w:rPr>
  </w:style>
  <w:style w:type="paragraph" w:styleId="Stopka">
    <w:name w:val="footer"/>
    <w:basedOn w:val="Normalny"/>
    <w:link w:val="StopkaZnak"/>
    <w:uiPriority w:val="99"/>
    <w:unhideWhenUsed/>
    <w:rsid w:val="00003E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3E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4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5924</Words>
  <Characters>35545</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Pietrzak</dc:creator>
  <cp:keywords/>
  <dc:description/>
  <cp:lastModifiedBy>Agnieszka Pietrzak</cp:lastModifiedBy>
  <cp:revision>12</cp:revision>
  <dcterms:created xsi:type="dcterms:W3CDTF">2023-03-20T11:20:00Z</dcterms:created>
  <dcterms:modified xsi:type="dcterms:W3CDTF">2023-03-24T09:27:00Z</dcterms:modified>
</cp:coreProperties>
</file>