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7457">
        <w:rPr>
          <w:rFonts w:ascii="Arial" w:hAnsi="Arial" w:cs="Arial"/>
          <w:sz w:val="20"/>
          <w:szCs w:val="20"/>
          <w:lang w:eastAsia="ar-SA"/>
        </w:rPr>
        <w:t>MGW.TM.711.</w:t>
      </w:r>
      <w:r w:rsidR="00827457" w:rsidRPr="00827457">
        <w:rPr>
          <w:rFonts w:ascii="Arial" w:hAnsi="Arial" w:cs="Arial"/>
          <w:sz w:val="20"/>
          <w:szCs w:val="20"/>
          <w:lang w:eastAsia="ar-SA"/>
        </w:rPr>
        <w:t>68</w:t>
      </w:r>
      <w:r w:rsidRPr="00827457">
        <w:rPr>
          <w:rFonts w:ascii="Arial" w:hAnsi="Arial" w:cs="Arial"/>
          <w:sz w:val="20"/>
          <w:szCs w:val="20"/>
          <w:lang w:eastAsia="ar-SA"/>
        </w:rPr>
        <w:t xml:space="preserve">.2021.2.JD            </w:t>
      </w:r>
      <w:r w:rsidRPr="00827457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>
        <w:rPr>
          <w:rFonts w:ascii="Arial" w:hAnsi="Arial" w:cs="Arial"/>
          <w:lang w:eastAsia="ar-SA"/>
        </w:rPr>
        <w:tab/>
      </w:r>
      <w:r w:rsidR="00BA3E87">
        <w:rPr>
          <w:rFonts w:ascii="Arial" w:hAnsi="Arial" w:cs="Arial"/>
          <w:lang w:eastAsia="ar-SA"/>
        </w:rPr>
        <w:tab/>
      </w:r>
      <w:r w:rsidR="00C615F1" w:rsidRPr="007C2F28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C615F1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580F22" w:rsidRPr="00FE0708" w:rsidRDefault="00C615F1" w:rsidP="00FE0708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FE0708" w:rsidRDefault="00FE0708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</w:rPr>
      </w:pPr>
    </w:p>
    <w:p w:rsidR="00FE0708" w:rsidRDefault="00FE0708" w:rsidP="00FE0708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lang w:eastAsia="pl-PL"/>
        </w:rPr>
      </w:pPr>
      <w:r w:rsidRPr="00FE0708">
        <w:rPr>
          <w:rFonts w:ascii="Arial" w:eastAsia="Times New Roman" w:hAnsi="Arial" w:cs="Arial"/>
          <w:i/>
          <w:lang w:eastAsia="pl-PL"/>
        </w:rPr>
        <w:t xml:space="preserve">„Serwisowanie, usuwanie awarii układów  kolejek szynowych  </w:t>
      </w:r>
      <w:r w:rsidRPr="00FE0708">
        <w:rPr>
          <w:rFonts w:ascii="Arial" w:eastAsia="Times New Roman" w:hAnsi="Arial" w:cs="Arial"/>
          <w:i/>
          <w:lang w:eastAsia="ar-SA"/>
        </w:rPr>
        <w:t xml:space="preserve">podwieszonych służących do </w:t>
      </w:r>
      <w:r w:rsidRPr="00FE0708">
        <w:rPr>
          <w:rFonts w:ascii="Arial" w:eastAsia="Times New Roman" w:hAnsi="Arial" w:cs="Arial"/>
          <w:i/>
          <w:lang w:eastAsia="pl-PL"/>
        </w:rPr>
        <w:t>przewozu ludzi w obiektach  Muzeum Górnictwa Węglowego w Zabrzu:</w:t>
      </w:r>
    </w:p>
    <w:p w:rsidR="007F4916" w:rsidRPr="00FE0708" w:rsidRDefault="007F4916" w:rsidP="00FE0708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lang w:eastAsia="ar-SA"/>
        </w:rPr>
      </w:pPr>
    </w:p>
    <w:p w:rsidR="00FE0708" w:rsidRPr="00FE0708" w:rsidRDefault="00FE0708" w:rsidP="00FE0708">
      <w:pPr>
        <w:tabs>
          <w:tab w:val="left" w:pos="142"/>
        </w:tabs>
        <w:suppressAutoHyphens/>
        <w:spacing w:after="0" w:line="240" w:lineRule="auto"/>
        <w:ind w:left="709" w:hanging="425"/>
        <w:rPr>
          <w:rFonts w:ascii="Arial" w:eastAsia="Times New Roman" w:hAnsi="Arial" w:cs="Arial"/>
          <w:i/>
          <w:lang w:eastAsia="ar-SA"/>
        </w:rPr>
      </w:pPr>
      <w:r w:rsidRPr="00FE0708">
        <w:rPr>
          <w:rFonts w:ascii="Arial" w:eastAsia="Times New Roman" w:hAnsi="Arial" w:cs="Arial"/>
          <w:i/>
          <w:lang w:eastAsia="ar-SA"/>
        </w:rPr>
        <w:t xml:space="preserve">   1.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 xml:space="preserve"> z ciągnikiem spalinowym 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Beckman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>-C  produkcji Becker-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Warkop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 xml:space="preserve"> Sp</w:t>
      </w:r>
      <w:r w:rsidRPr="007F4916">
        <w:rPr>
          <w:rFonts w:ascii="Arial" w:eastAsia="Times New Roman" w:hAnsi="Arial" w:cs="Arial"/>
          <w:i/>
          <w:lang w:eastAsia="ar-SA"/>
        </w:rPr>
        <w:t xml:space="preserve">. z </w:t>
      </w:r>
      <w:r w:rsidRPr="00FE0708">
        <w:rPr>
          <w:rFonts w:ascii="Arial" w:eastAsia="Times New Roman" w:hAnsi="Arial" w:cs="Arial"/>
          <w:i/>
          <w:lang w:eastAsia="ar-SA"/>
        </w:rPr>
        <w:t>.o.o.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>zabudowanej w  diagonali transportowej z powierzchni w rejonie</w:t>
      </w:r>
      <w:r w:rsidRPr="00FE0708">
        <w:rPr>
          <w:rFonts w:ascii="Arial" w:eastAsia="Times New Roman" w:hAnsi="Arial" w:cs="Arial"/>
          <w:i/>
          <w:lang w:eastAsia="pl-PL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>szybu „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Carnall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>” do wyrobisk Głównej Kluczowej Sztolni Dziedzicznej,</w:t>
      </w:r>
    </w:p>
    <w:p w:rsidR="00FE0708" w:rsidRPr="00FE0708" w:rsidRDefault="00FE0708" w:rsidP="00FE0708">
      <w:pPr>
        <w:tabs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Arial" w:eastAsia="Times New Roman" w:hAnsi="Arial" w:cs="Arial"/>
          <w:i/>
          <w:lang w:eastAsia="ar-SA"/>
        </w:rPr>
      </w:pPr>
      <w:r w:rsidRPr="00FE0708">
        <w:rPr>
          <w:rFonts w:ascii="Arial" w:eastAsia="Times New Roman" w:hAnsi="Arial" w:cs="Arial"/>
          <w:i/>
          <w:lang w:eastAsia="ar-SA"/>
        </w:rPr>
        <w:t xml:space="preserve">  2.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 xml:space="preserve"> z ciągnikiem elektrohydraulicznym CEH-22 produkcji Becker-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Warkop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 xml:space="preserve"> Sp. z o.o. zabudowanej na poziomie 320 m na poziomie 320m w Zabytkowej Kopalni Węgla Kamiennego „Guido.”” </w:t>
      </w:r>
    </w:p>
    <w:p w:rsidR="00580F22" w:rsidRDefault="00580F22" w:rsidP="007F491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7F4916" w:rsidRPr="007F4916" w:rsidRDefault="007F4916" w:rsidP="007F491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357775">
        <w:rPr>
          <w:rFonts w:ascii="Arial" w:hAnsi="Arial" w:cs="Arial"/>
          <w:sz w:val="20"/>
          <w:szCs w:val="20"/>
        </w:rPr>
        <w:t xml:space="preserve">Marian </w:t>
      </w:r>
      <w:proofErr w:type="spellStart"/>
      <w:r w:rsidR="00357775">
        <w:rPr>
          <w:rFonts w:ascii="Arial" w:hAnsi="Arial" w:cs="Arial"/>
          <w:sz w:val="20"/>
          <w:szCs w:val="20"/>
        </w:rPr>
        <w:t>Malisz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FE0708">
        <w:rPr>
          <w:rFonts w:ascii="Arial" w:hAnsi="Arial" w:cs="Arial"/>
          <w:sz w:val="20"/>
          <w:szCs w:val="20"/>
        </w:rPr>
        <w:t>6612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Default="00C615F1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7F4916" w:rsidRPr="007C2F28" w:rsidRDefault="007F4916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7F4916">
      <w:pPr>
        <w:pStyle w:val="Tekstpodstawowy"/>
        <w:numPr>
          <w:ilvl w:val="1"/>
          <w:numId w:val="5"/>
        </w:numPr>
        <w:tabs>
          <w:tab w:val="clear" w:pos="360"/>
          <w:tab w:val="left" w:pos="900"/>
          <w:tab w:val="num" w:pos="993"/>
          <w:tab w:val="left" w:pos="1080"/>
        </w:tabs>
        <w:spacing w:after="0" w:line="360" w:lineRule="auto"/>
        <w:ind w:left="709" w:hanging="56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 xml:space="preserve">iającego obowiązku podatkowego          </w:t>
      </w: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lastRenderedPageBreak/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Default="00C615F1" w:rsidP="007F491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7F4916" w:rsidRPr="007F4916" w:rsidRDefault="007F4916" w:rsidP="007F491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C615F1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C615F1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:rsidR="007F4916" w:rsidRPr="007C2F28" w:rsidRDefault="007F4916" w:rsidP="007F4916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F4916" w:rsidRPr="007C2F28" w:rsidRDefault="007F4916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22D8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FED00996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F29611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EF69E6"/>
    <w:multiLevelType w:val="hybridMultilevel"/>
    <w:tmpl w:val="EAFEAF32"/>
    <w:lvl w:ilvl="0" w:tplc="95E4D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22D80"/>
    <w:rsid w:val="00231742"/>
    <w:rsid w:val="00275D6C"/>
    <w:rsid w:val="003070FF"/>
    <w:rsid w:val="00357775"/>
    <w:rsid w:val="004D6742"/>
    <w:rsid w:val="00580F22"/>
    <w:rsid w:val="005F6104"/>
    <w:rsid w:val="0075292B"/>
    <w:rsid w:val="007F4916"/>
    <w:rsid w:val="00827457"/>
    <w:rsid w:val="00883B03"/>
    <w:rsid w:val="009D4B91"/>
    <w:rsid w:val="00BA3E87"/>
    <w:rsid w:val="00C615F1"/>
    <w:rsid w:val="00F96DFF"/>
    <w:rsid w:val="00FA29E0"/>
    <w:rsid w:val="00F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B0AE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18</cp:revision>
  <cp:lastPrinted>2021-08-05T09:12:00Z</cp:lastPrinted>
  <dcterms:created xsi:type="dcterms:W3CDTF">2021-05-20T09:41:00Z</dcterms:created>
  <dcterms:modified xsi:type="dcterms:W3CDTF">2021-11-19T07:46:00Z</dcterms:modified>
</cp:coreProperties>
</file>