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899E" w14:textId="0EC2D77F" w:rsidR="002F090A" w:rsidRPr="002F090A" w:rsidRDefault="002F090A" w:rsidP="002F090A">
      <w:pPr>
        <w:jc w:val="center"/>
        <w:rPr>
          <w:rFonts w:cstheme="minorHAnsi"/>
          <w:b/>
          <w:sz w:val="28"/>
          <w:szCs w:val="28"/>
        </w:rPr>
      </w:pPr>
      <w:r w:rsidRPr="002F090A">
        <w:rPr>
          <w:rFonts w:cstheme="minorHAnsi"/>
          <w:b/>
          <w:sz w:val="28"/>
          <w:szCs w:val="28"/>
        </w:rPr>
        <w:t>UMOWA N</w:t>
      </w:r>
      <w:r w:rsidR="0030194E">
        <w:rPr>
          <w:rFonts w:cstheme="minorHAnsi"/>
          <w:b/>
          <w:sz w:val="28"/>
          <w:szCs w:val="28"/>
        </w:rPr>
        <w:t>r</w:t>
      </w:r>
    </w:p>
    <w:p w14:paraId="038538AF" w14:textId="63D1E718" w:rsidR="002F090A" w:rsidRPr="0030194E" w:rsidRDefault="002F090A" w:rsidP="002F090A">
      <w:pPr>
        <w:jc w:val="both"/>
        <w:rPr>
          <w:rFonts w:cstheme="minorHAnsi"/>
        </w:rPr>
      </w:pPr>
      <w:r w:rsidRPr="0030194E">
        <w:rPr>
          <w:rFonts w:cstheme="minorHAnsi"/>
        </w:rPr>
        <w:t>Zawarta w dniu</w:t>
      </w:r>
      <w:r w:rsidR="008A3B67" w:rsidRPr="0030194E">
        <w:rPr>
          <w:rFonts w:cstheme="minorHAnsi"/>
        </w:rPr>
        <w:t xml:space="preserve"> </w:t>
      </w:r>
      <w:r w:rsidR="003510F6" w:rsidRPr="0030194E">
        <w:rPr>
          <w:rFonts w:cstheme="minorHAnsi"/>
        </w:rPr>
        <w:t xml:space="preserve"> </w:t>
      </w:r>
      <w:r w:rsidRPr="0030194E">
        <w:rPr>
          <w:rFonts w:cstheme="minorHAnsi"/>
        </w:rPr>
        <w:t>w Zabrzu</w:t>
      </w:r>
    </w:p>
    <w:p w14:paraId="28DC5396" w14:textId="77777777" w:rsidR="002F090A" w:rsidRPr="0030194E" w:rsidRDefault="002F090A" w:rsidP="002F090A">
      <w:pPr>
        <w:jc w:val="both"/>
        <w:rPr>
          <w:rFonts w:cstheme="minorHAnsi"/>
        </w:rPr>
      </w:pPr>
      <w:r w:rsidRPr="0030194E">
        <w:rPr>
          <w:rFonts w:cstheme="minorHAnsi"/>
        </w:rPr>
        <w:t xml:space="preserve">Pomiędzy Muzeum Górnictwa Węglowego z siedzibą w Zabrzu (41-800), przy ul. </w:t>
      </w:r>
      <w:proofErr w:type="spellStart"/>
      <w:r w:rsidRPr="0030194E">
        <w:rPr>
          <w:rFonts w:cstheme="minorHAnsi"/>
        </w:rPr>
        <w:t>Georgiusa</w:t>
      </w:r>
      <w:proofErr w:type="spellEnd"/>
      <w:r w:rsidRPr="0030194E">
        <w:rPr>
          <w:rFonts w:cstheme="minorHAnsi"/>
        </w:rPr>
        <w:t xml:space="preserve"> </w:t>
      </w:r>
      <w:proofErr w:type="spellStart"/>
      <w:r w:rsidRPr="0030194E">
        <w:rPr>
          <w:rFonts w:cstheme="minorHAnsi"/>
        </w:rPr>
        <w:t>Agricoli</w:t>
      </w:r>
      <w:proofErr w:type="spellEnd"/>
      <w:r w:rsidRPr="0030194E">
        <w:rPr>
          <w:rFonts w:cstheme="minorHAnsi"/>
        </w:rPr>
        <w:t xml:space="preserve"> 2, wpisanym do Rejestru Instytucji Kultury Miasta Zabrze pod numerem RIK-12/13, posiadającym numer NIP 6482768167, REGON 243220420, reprezentowanym przez:</w:t>
      </w:r>
    </w:p>
    <w:p w14:paraId="277F7C4F" w14:textId="77777777" w:rsidR="002F090A" w:rsidRPr="0030194E" w:rsidRDefault="002F090A" w:rsidP="002F090A">
      <w:pPr>
        <w:jc w:val="both"/>
        <w:rPr>
          <w:rFonts w:cstheme="minorHAnsi"/>
        </w:rPr>
      </w:pPr>
      <w:r w:rsidRPr="0030194E">
        <w:rPr>
          <w:rFonts w:cstheme="minorHAnsi"/>
        </w:rPr>
        <w:t>Bartłomieja Szewczyka – Dyrektora,</w:t>
      </w:r>
    </w:p>
    <w:p w14:paraId="60D09BDE" w14:textId="77777777" w:rsidR="002F090A" w:rsidRPr="0030194E" w:rsidRDefault="002F090A" w:rsidP="002F090A">
      <w:pPr>
        <w:jc w:val="both"/>
        <w:rPr>
          <w:rFonts w:cstheme="minorHAnsi"/>
        </w:rPr>
      </w:pPr>
      <w:r w:rsidRPr="0030194E">
        <w:rPr>
          <w:rFonts w:cstheme="minorHAnsi"/>
        </w:rPr>
        <w:t xml:space="preserve">Barbarą </w:t>
      </w:r>
      <w:proofErr w:type="spellStart"/>
      <w:r w:rsidRPr="0030194E">
        <w:rPr>
          <w:rFonts w:cstheme="minorHAnsi"/>
        </w:rPr>
        <w:t>Radzimską</w:t>
      </w:r>
      <w:proofErr w:type="spellEnd"/>
      <w:r w:rsidRPr="0030194E">
        <w:rPr>
          <w:rFonts w:cstheme="minorHAnsi"/>
        </w:rPr>
        <w:t xml:space="preserve"> – Główna księgowa - kontrasygnata</w:t>
      </w:r>
    </w:p>
    <w:p w14:paraId="3DF88431" w14:textId="77777777" w:rsidR="002F090A" w:rsidRPr="0030194E" w:rsidRDefault="002F090A" w:rsidP="002F090A">
      <w:pPr>
        <w:jc w:val="both"/>
        <w:rPr>
          <w:rFonts w:cstheme="minorHAnsi"/>
        </w:rPr>
      </w:pPr>
      <w:r w:rsidRPr="0030194E">
        <w:rPr>
          <w:rFonts w:cstheme="minorHAnsi"/>
        </w:rPr>
        <w:t>zwanego dalej „Zamawiającym”.</w:t>
      </w:r>
    </w:p>
    <w:p w14:paraId="01F41EE6" w14:textId="77777777" w:rsidR="002F090A" w:rsidRPr="0030194E" w:rsidRDefault="002F090A" w:rsidP="002F090A">
      <w:pPr>
        <w:jc w:val="both"/>
        <w:rPr>
          <w:rFonts w:cstheme="minorHAnsi"/>
        </w:rPr>
      </w:pPr>
      <w:r w:rsidRPr="0030194E">
        <w:rPr>
          <w:rFonts w:cstheme="minorHAnsi"/>
        </w:rPr>
        <w:t>A</w:t>
      </w:r>
    </w:p>
    <w:p w14:paraId="22EAF47C" w14:textId="77777777" w:rsidR="002F090A" w:rsidRPr="0030194E" w:rsidRDefault="002F090A" w:rsidP="002F090A">
      <w:pPr>
        <w:jc w:val="both"/>
        <w:rPr>
          <w:rFonts w:cstheme="minorHAnsi"/>
        </w:rPr>
      </w:pPr>
      <w:r w:rsidRPr="0030194E">
        <w:rPr>
          <w:rFonts w:cstheme="minorHAnsi"/>
        </w:rPr>
        <w:t>Zwanym dalej „Wykonawcą”</w:t>
      </w:r>
    </w:p>
    <w:p w14:paraId="2AB1FC8D" w14:textId="77777777" w:rsidR="002F090A" w:rsidRPr="0030194E" w:rsidRDefault="002F090A" w:rsidP="002F090A">
      <w:pPr>
        <w:jc w:val="both"/>
        <w:rPr>
          <w:rFonts w:cstheme="minorHAnsi"/>
        </w:rPr>
      </w:pPr>
      <w:r w:rsidRPr="0030194E">
        <w:rPr>
          <w:rFonts w:cstheme="minorHAnsi"/>
        </w:rPr>
        <w:t>W trybie art. 275 pkt 1 ustawy z dnia 11 września 2019 – Prawo zamówień publicznych  została zawarta umowa o następującej treści;</w:t>
      </w:r>
    </w:p>
    <w:p w14:paraId="09326AB4" w14:textId="77777777" w:rsidR="00612FCC" w:rsidRPr="0030194E" w:rsidRDefault="00612FCC" w:rsidP="00CE43E4">
      <w:pPr>
        <w:jc w:val="center"/>
        <w:rPr>
          <w:rFonts w:cstheme="minorHAnsi"/>
        </w:rPr>
      </w:pPr>
      <w:r w:rsidRPr="0030194E">
        <w:rPr>
          <w:rFonts w:cstheme="minorHAnsi"/>
        </w:rPr>
        <w:t>SUKCESYWNA DOSTAWA</w:t>
      </w:r>
      <w:r w:rsidR="00404995" w:rsidRPr="0030194E">
        <w:rPr>
          <w:rFonts w:cstheme="minorHAnsi"/>
        </w:rPr>
        <w:t xml:space="preserve"> LODOW PACZKOWANYCH I MROŻONEK</w:t>
      </w:r>
      <w:r w:rsidR="00404995" w:rsidRPr="0030194E">
        <w:rPr>
          <w:rFonts w:cstheme="minorHAnsi"/>
        </w:rPr>
        <w:tab/>
      </w:r>
    </w:p>
    <w:p w14:paraId="6E34436F" w14:textId="77777777" w:rsidR="002F090A" w:rsidRPr="0030194E" w:rsidRDefault="002F090A" w:rsidP="002F090A">
      <w:pPr>
        <w:jc w:val="center"/>
        <w:rPr>
          <w:rFonts w:eastAsiaTheme="minorEastAsia" w:cstheme="minorHAnsi"/>
        </w:rPr>
      </w:pPr>
      <w:r w:rsidRPr="0030194E">
        <w:rPr>
          <w:rFonts w:eastAsiaTheme="minorEastAsia" w:cstheme="minorHAnsi"/>
        </w:rPr>
        <w:t>§1</w:t>
      </w:r>
    </w:p>
    <w:p w14:paraId="660BD8D1" w14:textId="77777777" w:rsidR="002F090A" w:rsidRPr="0030194E" w:rsidRDefault="002F090A" w:rsidP="002F090A">
      <w:pPr>
        <w:jc w:val="both"/>
        <w:rPr>
          <w:rFonts w:eastAsiaTheme="minorEastAsia" w:cstheme="minorHAnsi"/>
        </w:rPr>
      </w:pPr>
      <w:r w:rsidRPr="0030194E">
        <w:rPr>
          <w:rFonts w:eastAsiaTheme="minorEastAsia" w:cstheme="minorHAnsi"/>
        </w:rPr>
        <w:t>Definicje związane z przedmiotem umowy;</w:t>
      </w:r>
    </w:p>
    <w:p w14:paraId="6F89CA46" w14:textId="77777777" w:rsidR="002F090A" w:rsidRPr="0030194E" w:rsidRDefault="002F090A" w:rsidP="002F090A">
      <w:pPr>
        <w:pStyle w:val="Akapitzlist"/>
        <w:numPr>
          <w:ilvl w:val="0"/>
          <w:numId w:val="1"/>
        </w:numPr>
        <w:jc w:val="both"/>
        <w:rPr>
          <w:rFonts w:eastAsiaTheme="minorEastAsia" w:cstheme="minorHAnsi"/>
        </w:rPr>
      </w:pPr>
      <w:r w:rsidRPr="0030194E">
        <w:rPr>
          <w:rFonts w:eastAsiaTheme="minorEastAsia" w:cstheme="minorHAnsi"/>
        </w:rPr>
        <w:t>Umowa – oznacza umowę zawartą pomiędzy Zamawiającym a Wykonawcą, na warunkach zapisanych w niniejszym dokumencie umowy i związanych z nim załącznikach, stanowiących jej integralną część.</w:t>
      </w:r>
    </w:p>
    <w:p w14:paraId="1421E568" w14:textId="77777777" w:rsidR="002F090A" w:rsidRPr="0030194E" w:rsidRDefault="002F090A" w:rsidP="002F090A">
      <w:pPr>
        <w:pStyle w:val="Akapitzlist"/>
        <w:numPr>
          <w:ilvl w:val="0"/>
          <w:numId w:val="1"/>
        </w:numPr>
        <w:jc w:val="both"/>
        <w:rPr>
          <w:rFonts w:eastAsiaTheme="minorEastAsia" w:cstheme="minorHAnsi"/>
        </w:rPr>
      </w:pPr>
      <w:r w:rsidRPr="0030194E">
        <w:rPr>
          <w:rFonts w:eastAsiaTheme="minorEastAsia" w:cstheme="minorHAnsi"/>
        </w:rPr>
        <w:t>Przedmiot umowy – oznacza dostawę</w:t>
      </w:r>
      <w:r w:rsidR="00404995" w:rsidRPr="0030194E">
        <w:rPr>
          <w:rFonts w:eastAsiaTheme="minorEastAsia" w:cstheme="minorHAnsi"/>
        </w:rPr>
        <w:t xml:space="preserve"> lodów paczkowanych i mrożonek</w:t>
      </w:r>
      <w:r w:rsidRPr="0030194E">
        <w:rPr>
          <w:rFonts w:eastAsiaTheme="minorEastAsia" w:cstheme="minorHAnsi"/>
        </w:rPr>
        <w:t>, zleconą przez Zamawiającego Wykonawcy – na podstawie niniejszej umowy.</w:t>
      </w:r>
    </w:p>
    <w:p w14:paraId="736A7190" w14:textId="77777777" w:rsidR="002F090A" w:rsidRPr="0030194E" w:rsidRDefault="002F090A" w:rsidP="002F090A">
      <w:pPr>
        <w:pStyle w:val="Akapitzlist"/>
        <w:numPr>
          <w:ilvl w:val="0"/>
          <w:numId w:val="1"/>
        </w:numPr>
        <w:jc w:val="both"/>
        <w:rPr>
          <w:rFonts w:eastAsiaTheme="minorEastAsia" w:cstheme="minorHAnsi"/>
        </w:rPr>
      </w:pPr>
      <w:r w:rsidRPr="0030194E">
        <w:rPr>
          <w:rFonts w:eastAsiaTheme="minorEastAsia" w:cstheme="minorHAnsi"/>
        </w:rPr>
        <w:t xml:space="preserve">Wada – cecha zmniejszająca wartość lub użyteczność przedmiotu umowy lub jego części, ze względu na cel w umowie oznaczony albo wynikający z okoliczności lub przeznaczenia lub obowiązujących w tym zakresie przepisów oraz dokumentów wymaganych przez przepisy prawa. </w:t>
      </w:r>
    </w:p>
    <w:p w14:paraId="559396A6" w14:textId="77777777" w:rsidR="002F090A" w:rsidRPr="0030194E" w:rsidRDefault="002F090A" w:rsidP="002F090A">
      <w:pPr>
        <w:jc w:val="center"/>
        <w:rPr>
          <w:rFonts w:eastAsiaTheme="minorEastAsia" w:cstheme="minorHAnsi"/>
        </w:rPr>
      </w:pPr>
      <w:r w:rsidRPr="0030194E">
        <w:rPr>
          <w:rFonts w:eastAsiaTheme="minorEastAsia" w:cstheme="minorHAnsi"/>
        </w:rPr>
        <w:t>§2</w:t>
      </w:r>
    </w:p>
    <w:p w14:paraId="1A074988" w14:textId="77777777" w:rsidR="002F090A" w:rsidRPr="0030194E" w:rsidRDefault="002F090A" w:rsidP="002F090A">
      <w:pPr>
        <w:pStyle w:val="Akapitzlist"/>
        <w:numPr>
          <w:ilvl w:val="0"/>
          <w:numId w:val="2"/>
        </w:numPr>
        <w:jc w:val="both"/>
        <w:rPr>
          <w:rFonts w:eastAsiaTheme="minorEastAsia" w:cstheme="minorHAnsi"/>
        </w:rPr>
      </w:pPr>
      <w:r w:rsidRPr="0030194E">
        <w:rPr>
          <w:rFonts w:eastAsiaTheme="minorEastAsia" w:cstheme="minorHAnsi"/>
        </w:rPr>
        <w:t xml:space="preserve">Umowa jest następstwem dokonanego przez Zamawiającego wyboru </w:t>
      </w:r>
      <w:r w:rsidR="00355BC4" w:rsidRPr="0030194E">
        <w:rPr>
          <w:rFonts w:eastAsiaTheme="minorEastAsia" w:cstheme="minorHAnsi"/>
        </w:rPr>
        <w:t>wykonawcy</w:t>
      </w:r>
      <w:r w:rsidRPr="0030194E">
        <w:rPr>
          <w:rFonts w:eastAsiaTheme="minorEastAsia" w:cstheme="minorHAnsi"/>
        </w:rPr>
        <w:t xml:space="preserve"> </w:t>
      </w:r>
      <w:proofErr w:type="spellStart"/>
      <w:r w:rsidRPr="0030194E">
        <w:rPr>
          <w:rFonts w:eastAsiaTheme="minorEastAsia" w:cstheme="minorHAnsi"/>
        </w:rPr>
        <w:t>pn</w:t>
      </w:r>
      <w:proofErr w:type="spellEnd"/>
      <w:r w:rsidRPr="0030194E">
        <w:rPr>
          <w:rFonts w:eastAsiaTheme="minorEastAsia" w:cstheme="minorHAnsi"/>
        </w:rPr>
        <w:t>: „</w:t>
      </w:r>
      <w:r w:rsidR="00F94F2F" w:rsidRPr="0030194E">
        <w:rPr>
          <w:rFonts w:eastAsiaTheme="minorEastAsia" w:cstheme="minorHAnsi"/>
        </w:rPr>
        <w:t>Sukcesywna</w:t>
      </w:r>
      <w:r w:rsidRPr="0030194E">
        <w:rPr>
          <w:rFonts w:eastAsiaTheme="minorEastAsia" w:cstheme="minorHAnsi"/>
        </w:rPr>
        <w:t xml:space="preserve"> </w:t>
      </w:r>
      <w:r w:rsidR="00F94F2F" w:rsidRPr="0030194E">
        <w:rPr>
          <w:rFonts w:eastAsiaTheme="minorEastAsia" w:cstheme="minorHAnsi"/>
        </w:rPr>
        <w:t>d</w:t>
      </w:r>
      <w:r w:rsidR="00422977" w:rsidRPr="0030194E">
        <w:rPr>
          <w:rFonts w:eastAsiaTheme="minorEastAsia" w:cstheme="minorHAnsi"/>
        </w:rPr>
        <w:t xml:space="preserve">ostawa </w:t>
      </w:r>
      <w:r w:rsidR="00404995" w:rsidRPr="0030194E">
        <w:rPr>
          <w:rFonts w:eastAsiaTheme="minorEastAsia" w:cstheme="minorHAnsi"/>
        </w:rPr>
        <w:t>lodów paczkowanych i mrożonek</w:t>
      </w:r>
      <w:r w:rsidRPr="0030194E">
        <w:rPr>
          <w:rFonts w:eastAsiaTheme="minorEastAsia" w:cstheme="minorHAnsi"/>
        </w:rPr>
        <w:t xml:space="preserve">” na potrzeby Muzeum Górnictwa Węglowego w Zabrzu, </w:t>
      </w:r>
      <w:r w:rsidR="004E0832" w:rsidRPr="0030194E">
        <w:rPr>
          <w:rFonts w:eastAsiaTheme="minorEastAsia" w:cstheme="minorHAnsi"/>
        </w:rPr>
        <w:t>na podstawie przesłanej przez Wykonawcę oferty.</w:t>
      </w:r>
    </w:p>
    <w:p w14:paraId="249C971D" w14:textId="77777777" w:rsidR="002F090A" w:rsidRPr="0030194E" w:rsidRDefault="002F090A" w:rsidP="002F090A">
      <w:pPr>
        <w:pStyle w:val="Akapitzlist"/>
        <w:numPr>
          <w:ilvl w:val="0"/>
          <w:numId w:val="2"/>
        </w:numPr>
        <w:jc w:val="both"/>
        <w:rPr>
          <w:rFonts w:eastAsiaTheme="minorEastAsia" w:cstheme="minorHAnsi"/>
        </w:rPr>
      </w:pPr>
      <w:r w:rsidRPr="0030194E">
        <w:rPr>
          <w:rFonts w:eastAsiaTheme="minorEastAsia" w:cstheme="minorHAnsi"/>
        </w:rPr>
        <w:t xml:space="preserve">Przedmiotem umowy jest dostawa </w:t>
      </w:r>
      <w:r w:rsidR="00404995" w:rsidRPr="0030194E">
        <w:rPr>
          <w:rFonts w:eastAsiaTheme="minorEastAsia" w:cstheme="minorHAnsi"/>
        </w:rPr>
        <w:t>lodów paczkowanych i mrożonek</w:t>
      </w:r>
      <w:r w:rsidRPr="0030194E">
        <w:rPr>
          <w:rFonts w:eastAsiaTheme="minorEastAsia" w:cstheme="minorHAnsi"/>
        </w:rPr>
        <w:t xml:space="preserve"> na potrzeby Zamawiającego, których dokładne wyszczególnienie oraz ilości zawarte zostały w załączniku nr 1 do niniejszej umowy, stanowiącym jej integralną część.</w:t>
      </w:r>
    </w:p>
    <w:p w14:paraId="265DE98F" w14:textId="77777777" w:rsidR="002F090A" w:rsidRPr="0030194E" w:rsidRDefault="002F090A" w:rsidP="002F090A">
      <w:pPr>
        <w:jc w:val="center"/>
        <w:rPr>
          <w:rFonts w:eastAsiaTheme="minorEastAsia" w:cstheme="minorHAnsi"/>
        </w:rPr>
      </w:pPr>
      <w:r w:rsidRPr="0030194E">
        <w:rPr>
          <w:rFonts w:eastAsiaTheme="minorEastAsia" w:cstheme="minorHAnsi"/>
        </w:rPr>
        <w:t>§3</w:t>
      </w:r>
    </w:p>
    <w:p w14:paraId="7BD5EB5C" w14:textId="53D26FC5" w:rsidR="00121948" w:rsidRPr="0030194E" w:rsidRDefault="002F090A" w:rsidP="00121948">
      <w:pPr>
        <w:pStyle w:val="Akapitzlist"/>
        <w:numPr>
          <w:ilvl w:val="0"/>
          <w:numId w:val="3"/>
        </w:numPr>
        <w:jc w:val="both"/>
        <w:rPr>
          <w:rFonts w:eastAsiaTheme="minorEastAsia" w:cstheme="minorHAnsi"/>
        </w:rPr>
      </w:pPr>
      <w:r w:rsidRPr="0030194E">
        <w:rPr>
          <w:rFonts w:eastAsiaTheme="minorEastAsia" w:cstheme="minorHAnsi"/>
        </w:rPr>
        <w:t xml:space="preserve">Termin realizacji przedmiotu: </w:t>
      </w:r>
      <w:r w:rsidR="00422977" w:rsidRPr="0030194E">
        <w:rPr>
          <w:rFonts w:eastAsiaTheme="minorEastAsia" w:cstheme="minorHAnsi"/>
        </w:rPr>
        <w:t>sukcesywnie od dnia podpisania umowy do 31.12.</w:t>
      </w:r>
      <w:r w:rsidR="00D43489" w:rsidRPr="0030194E">
        <w:rPr>
          <w:rFonts w:eastAsiaTheme="minorEastAsia" w:cstheme="minorHAnsi"/>
        </w:rPr>
        <w:t>202</w:t>
      </w:r>
      <w:r w:rsidR="0030194E" w:rsidRPr="0030194E">
        <w:rPr>
          <w:rFonts w:eastAsiaTheme="minorEastAsia" w:cstheme="minorHAnsi"/>
        </w:rPr>
        <w:t>4</w:t>
      </w:r>
      <w:r w:rsidR="00D43489" w:rsidRPr="0030194E">
        <w:rPr>
          <w:rFonts w:eastAsiaTheme="minorEastAsia" w:cstheme="minorHAnsi"/>
        </w:rPr>
        <w:t xml:space="preserve"> </w:t>
      </w:r>
      <w:r w:rsidR="00422977" w:rsidRPr="0030194E">
        <w:rPr>
          <w:rFonts w:eastAsiaTheme="minorEastAsia" w:cstheme="minorHAnsi"/>
        </w:rPr>
        <w:t>r</w:t>
      </w:r>
      <w:r w:rsidR="00121948" w:rsidRPr="0030194E">
        <w:rPr>
          <w:rFonts w:eastAsiaTheme="minorEastAsia" w:cstheme="minorHAnsi"/>
        </w:rPr>
        <w:t xml:space="preserve"> </w:t>
      </w:r>
    </w:p>
    <w:p w14:paraId="58B33583" w14:textId="77777777" w:rsidR="002F090A" w:rsidRPr="0030194E" w:rsidRDefault="002F090A" w:rsidP="002F090A">
      <w:pPr>
        <w:pStyle w:val="Akapitzlist"/>
        <w:numPr>
          <w:ilvl w:val="0"/>
          <w:numId w:val="3"/>
        </w:numPr>
        <w:jc w:val="both"/>
        <w:rPr>
          <w:rFonts w:eastAsiaTheme="minorEastAsia" w:cstheme="minorHAnsi"/>
        </w:rPr>
      </w:pPr>
      <w:r w:rsidRPr="0030194E">
        <w:rPr>
          <w:rFonts w:eastAsiaTheme="minorEastAsia" w:cstheme="minorHAnsi"/>
        </w:rPr>
        <w:t>Wykonawca dostarczy przedmiot umowy własnym transportem, na własny koszt i na własne ryzyko.</w:t>
      </w:r>
      <w:r w:rsidR="00612FCC" w:rsidRPr="0030194E">
        <w:rPr>
          <w:rFonts w:eastAsiaTheme="minorEastAsia" w:cstheme="minorHAnsi"/>
        </w:rPr>
        <w:t xml:space="preserve"> Zamówienia będą składane każdorazowo za pomocą poczty elektronicznej.</w:t>
      </w:r>
    </w:p>
    <w:p w14:paraId="6E18BDA0" w14:textId="77777777" w:rsidR="002F090A" w:rsidRPr="0030194E" w:rsidRDefault="002F090A" w:rsidP="002F090A">
      <w:pPr>
        <w:pStyle w:val="Akapitzlist"/>
        <w:numPr>
          <w:ilvl w:val="0"/>
          <w:numId w:val="3"/>
        </w:numPr>
        <w:jc w:val="both"/>
        <w:rPr>
          <w:rFonts w:eastAsiaTheme="minorEastAsia" w:cstheme="minorHAnsi"/>
        </w:rPr>
      </w:pPr>
      <w:r w:rsidRPr="0030194E">
        <w:rPr>
          <w:rFonts w:eastAsiaTheme="minorEastAsia" w:cstheme="minorHAnsi"/>
        </w:rPr>
        <w:t>Miejsce realizacji/ dostawy przedmiotu umowy: Kopalnia Guido, ul. 3 maja 93 Zabrze</w:t>
      </w:r>
      <w:r w:rsidR="00121948" w:rsidRPr="0030194E">
        <w:rPr>
          <w:rFonts w:eastAsiaTheme="minorEastAsia" w:cstheme="minorHAnsi"/>
        </w:rPr>
        <w:t>, Park 12C, ul. Mochnackiego 12 lub Pub Zmiękczalnia ul. Wolności 408</w:t>
      </w:r>
      <w:r w:rsidR="008E4166" w:rsidRPr="0030194E">
        <w:rPr>
          <w:rFonts w:eastAsiaTheme="minorEastAsia" w:cstheme="minorHAnsi"/>
        </w:rPr>
        <w:t xml:space="preserve"> do godziny 10:00</w:t>
      </w:r>
    </w:p>
    <w:p w14:paraId="462F9790" w14:textId="77777777" w:rsidR="002F090A" w:rsidRPr="0030194E" w:rsidRDefault="002F090A" w:rsidP="002F090A">
      <w:pPr>
        <w:pStyle w:val="Akapitzlist"/>
        <w:numPr>
          <w:ilvl w:val="0"/>
          <w:numId w:val="3"/>
        </w:numPr>
        <w:jc w:val="both"/>
        <w:rPr>
          <w:rFonts w:eastAsiaTheme="minorEastAsia" w:cstheme="minorHAnsi"/>
        </w:rPr>
      </w:pPr>
      <w:r w:rsidRPr="0030194E">
        <w:rPr>
          <w:rFonts w:eastAsiaTheme="minorEastAsia" w:cstheme="minorHAnsi"/>
        </w:rPr>
        <w:t xml:space="preserve">Wykonawca zobowiązany jest do przyjęcia, zwrotu i wymiany wadliwych, nie spełniających wymagań określonych w niniejszej umowie lub uszkodzonych w wyniku transportu towarów na własny koszt. Produkt dobrej jakości musi zostać dostarczony </w:t>
      </w:r>
      <w:r w:rsidR="008E4166" w:rsidRPr="0030194E">
        <w:rPr>
          <w:rFonts w:eastAsiaTheme="minorEastAsia" w:cstheme="minorHAnsi"/>
        </w:rPr>
        <w:t xml:space="preserve">w ciągu 24 godzin od chwili zgłoszenia wady. </w:t>
      </w:r>
      <w:r w:rsidRPr="0030194E">
        <w:rPr>
          <w:rFonts w:eastAsiaTheme="minorEastAsia" w:cstheme="minorHAnsi"/>
        </w:rPr>
        <w:t xml:space="preserve"> </w:t>
      </w:r>
    </w:p>
    <w:p w14:paraId="2AD653A5" w14:textId="77777777" w:rsidR="002F090A" w:rsidRPr="0030194E" w:rsidRDefault="002F090A" w:rsidP="002F090A">
      <w:pPr>
        <w:jc w:val="center"/>
        <w:rPr>
          <w:rFonts w:eastAsiaTheme="minorEastAsia" w:cstheme="minorHAnsi"/>
        </w:rPr>
      </w:pPr>
      <w:r w:rsidRPr="0030194E">
        <w:rPr>
          <w:rFonts w:eastAsiaTheme="minorEastAsia" w:cstheme="minorHAnsi"/>
        </w:rPr>
        <w:lastRenderedPageBreak/>
        <w:t>§</w:t>
      </w:r>
      <w:r w:rsidR="006945C8" w:rsidRPr="0030194E">
        <w:rPr>
          <w:rFonts w:eastAsiaTheme="minorEastAsia" w:cstheme="minorHAnsi"/>
        </w:rPr>
        <w:t>4</w:t>
      </w:r>
    </w:p>
    <w:p w14:paraId="7B539CBB" w14:textId="77777777" w:rsidR="002F090A" w:rsidRPr="0030194E" w:rsidRDefault="002F090A" w:rsidP="002F090A">
      <w:pPr>
        <w:pStyle w:val="Akapitzlist"/>
        <w:numPr>
          <w:ilvl w:val="0"/>
          <w:numId w:val="6"/>
        </w:numPr>
        <w:jc w:val="both"/>
        <w:rPr>
          <w:rFonts w:eastAsiaTheme="minorEastAsia" w:cstheme="minorHAnsi"/>
        </w:rPr>
      </w:pPr>
      <w:r w:rsidRPr="0030194E">
        <w:rPr>
          <w:rFonts w:eastAsiaTheme="minorEastAsia" w:cstheme="minorHAnsi"/>
        </w:rPr>
        <w:t xml:space="preserve">Wykonawca odpowiedzialny </w:t>
      </w:r>
      <w:r w:rsidR="00F94F2F" w:rsidRPr="0030194E">
        <w:rPr>
          <w:rFonts w:eastAsiaTheme="minorEastAsia" w:cstheme="minorHAnsi"/>
        </w:rPr>
        <w:t>jest</w:t>
      </w:r>
      <w:r w:rsidRPr="0030194E">
        <w:rPr>
          <w:rFonts w:eastAsiaTheme="minorEastAsia" w:cstheme="minorHAnsi"/>
        </w:rPr>
        <w:t xml:space="preserve"> za całokształt, w tym za przebieg oraz terminowe wykonanie umowy.</w:t>
      </w:r>
    </w:p>
    <w:p w14:paraId="51B0B030" w14:textId="77777777" w:rsidR="006945C8" w:rsidRPr="0030194E" w:rsidRDefault="002F090A" w:rsidP="006945C8">
      <w:pPr>
        <w:pStyle w:val="Akapitzlist"/>
        <w:numPr>
          <w:ilvl w:val="0"/>
          <w:numId w:val="6"/>
        </w:numPr>
        <w:jc w:val="both"/>
        <w:rPr>
          <w:rFonts w:eastAsiaTheme="minorEastAsia" w:cstheme="minorHAnsi"/>
        </w:rPr>
      </w:pPr>
      <w:r w:rsidRPr="0030194E">
        <w:rPr>
          <w:rFonts w:eastAsiaTheme="minorEastAsia" w:cstheme="minorHAnsi"/>
        </w:rPr>
        <w:t>Wykonawca odpowiedzialny jest za jakość dostaw, zgodność z wymaganiami jakościowymi określonymi dla przedmiotu umowy.</w:t>
      </w:r>
    </w:p>
    <w:p w14:paraId="0263FDD4" w14:textId="77777777" w:rsidR="00D43489" w:rsidRPr="0030194E" w:rsidRDefault="00D43489" w:rsidP="006945C8">
      <w:pPr>
        <w:pStyle w:val="Akapitzlist"/>
        <w:numPr>
          <w:ilvl w:val="0"/>
          <w:numId w:val="6"/>
        </w:numPr>
        <w:jc w:val="both"/>
        <w:rPr>
          <w:rFonts w:eastAsiaTheme="minorEastAsia" w:cstheme="minorHAnsi"/>
        </w:rPr>
      </w:pPr>
      <w:r w:rsidRPr="0030194E">
        <w:rPr>
          <w:rFonts w:eastAsiaTheme="minorEastAsia" w:cstheme="minorHAnsi"/>
        </w:rPr>
        <w:t xml:space="preserve">Zamawiający </w:t>
      </w:r>
      <w:r w:rsidR="00612FCC" w:rsidRPr="0030194E">
        <w:rPr>
          <w:rFonts w:eastAsiaTheme="minorEastAsia" w:cstheme="minorHAnsi"/>
        </w:rPr>
        <w:t>g</w:t>
      </w:r>
      <w:r w:rsidRPr="0030194E">
        <w:rPr>
          <w:rFonts w:eastAsiaTheme="minorEastAsia" w:cstheme="minorHAnsi"/>
        </w:rPr>
        <w:t xml:space="preserve">warantuje wykonanie umowy w zakresie nie mniejszym niż </w:t>
      </w:r>
      <w:r w:rsidR="00CE43E4" w:rsidRPr="0030194E">
        <w:rPr>
          <w:rFonts w:eastAsiaTheme="minorEastAsia" w:cstheme="minorHAnsi"/>
        </w:rPr>
        <w:t>70</w:t>
      </w:r>
      <w:r w:rsidRPr="0030194E">
        <w:rPr>
          <w:rFonts w:eastAsiaTheme="minorEastAsia" w:cstheme="minorHAnsi"/>
        </w:rPr>
        <w:t>% kwoty wskazanej w § 5 ust. 1.</w:t>
      </w:r>
    </w:p>
    <w:p w14:paraId="510D6011" w14:textId="77777777" w:rsidR="002F090A" w:rsidRPr="0030194E" w:rsidRDefault="002F090A" w:rsidP="006945C8">
      <w:pPr>
        <w:pStyle w:val="Akapitzlist"/>
        <w:ind w:left="360"/>
        <w:jc w:val="center"/>
        <w:rPr>
          <w:rFonts w:eastAsiaTheme="minorEastAsia" w:cstheme="minorHAnsi"/>
        </w:rPr>
      </w:pPr>
      <w:r w:rsidRPr="0030194E">
        <w:rPr>
          <w:rFonts w:eastAsiaTheme="minorEastAsia" w:cstheme="minorHAnsi"/>
        </w:rPr>
        <w:t>§</w:t>
      </w:r>
      <w:r w:rsidR="006945C8" w:rsidRPr="0030194E">
        <w:rPr>
          <w:rFonts w:eastAsiaTheme="minorEastAsia" w:cstheme="minorHAnsi"/>
        </w:rPr>
        <w:t>5</w:t>
      </w:r>
    </w:p>
    <w:p w14:paraId="092B52E9" w14:textId="77E590EA" w:rsidR="002F090A" w:rsidRPr="0030194E" w:rsidRDefault="002F090A" w:rsidP="00F94F2F">
      <w:pPr>
        <w:pStyle w:val="Akapitzlist"/>
        <w:numPr>
          <w:ilvl w:val="0"/>
          <w:numId w:val="7"/>
        </w:numPr>
        <w:jc w:val="both"/>
        <w:rPr>
          <w:rFonts w:eastAsiaTheme="minorEastAsia" w:cstheme="minorHAnsi"/>
          <w:highlight w:val="yellow"/>
        </w:rPr>
      </w:pPr>
      <w:r w:rsidRPr="0030194E">
        <w:rPr>
          <w:rFonts w:eastAsiaTheme="minorEastAsia" w:cstheme="minorHAnsi"/>
        </w:rPr>
        <w:t>Strony ustalają, że umowne wynagrodzenie Wykonawcy, w przypadku dostarczenia w pełnym zakresie asortymentu wskazanego w formularzu oferty</w:t>
      </w:r>
      <w:r w:rsidR="00CE6E28" w:rsidRPr="0030194E">
        <w:rPr>
          <w:rFonts w:eastAsiaTheme="minorEastAsia" w:cstheme="minorHAnsi"/>
        </w:rPr>
        <w:t xml:space="preserve"> </w:t>
      </w:r>
      <w:r w:rsidRPr="0030194E">
        <w:rPr>
          <w:rFonts w:eastAsiaTheme="minorEastAsia" w:cstheme="minorHAnsi"/>
        </w:rPr>
        <w:t>wynosi</w:t>
      </w:r>
      <w:r w:rsidR="00121948" w:rsidRPr="0030194E">
        <w:rPr>
          <w:rFonts w:eastAsiaTheme="minorEastAsia" w:cstheme="minorHAnsi"/>
        </w:rPr>
        <w:t xml:space="preserve"> </w:t>
      </w:r>
      <w:r w:rsidR="00CE43E4" w:rsidRPr="0030194E">
        <w:rPr>
          <w:rFonts w:eastAsiaTheme="minorEastAsia" w:cstheme="minorHAnsi"/>
        </w:rPr>
        <w:t>brutto</w:t>
      </w:r>
      <w:r w:rsidR="00F94F2F" w:rsidRPr="0030194E">
        <w:rPr>
          <w:rFonts w:eastAsiaTheme="minorEastAsia" w:cstheme="minorHAnsi"/>
        </w:rPr>
        <w:t xml:space="preserve"> </w:t>
      </w:r>
      <w:r w:rsidRPr="0030194E">
        <w:rPr>
          <w:rFonts w:eastAsiaTheme="minorEastAsia" w:cstheme="minorHAnsi"/>
        </w:rPr>
        <w:t>(słownie</w:t>
      </w:r>
      <w:r w:rsidR="0030194E" w:rsidRPr="0030194E">
        <w:rPr>
          <w:rFonts w:eastAsiaTheme="minorEastAsia" w:cstheme="minorHAnsi"/>
        </w:rPr>
        <w:t xml:space="preserve">:                                </w:t>
      </w:r>
      <w:r w:rsidR="00CE43E4" w:rsidRPr="0030194E">
        <w:rPr>
          <w:rFonts w:eastAsiaTheme="minorEastAsia" w:cstheme="minorHAnsi"/>
        </w:rPr>
        <w:t xml:space="preserve"> </w:t>
      </w:r>
      <w:r w:rsidRPr="0030194E">
        <w:rPr>
          <w:rFonts w:eastAsiaTheme="minorEastAsia" w:cstheme="minorHAnsi"/>
        </w:rPr>
        <w:t xml:space="preserve">) </w:t>
      </w:r>
    </w:p>
    <w:p w14:paraId="5E1859E2" w14:textId="77777777" w:rsidR="002F090A" w:rsidRPr="0030194E" w:rsidRDefault="002F090A" w:rsidP="002F090A">
      <w:pPr>
        <w:pStyle w:val="Akapitzlist"/>
        <w:numPr>
          <w:ilvl w:val="0"/>
          <w:numId w:val="7"/>
        </w:numPr>
        <w:jc w:val="both"/>
        <w:rPr>
          <w:rFonts w:eastAsiaTheme="minorEastAsia" w:cstheme="minorHAnsi"/>
        </w:rPr>
      </w:pPr>
      <w:r w:rsidRPr="0030194E">
        <w:rPr>
          <w:rFonts w:eastAsiaTheme="minorEastAsia" w:cstheme="minorHAnsi"/>
        </w:rPr>
        <w:t xml:space="preserve">Zamawiający zapłaci Wykonawcy należność za zakupione produkty, zgodnie z cenami jednostkowymi </w:t>
      </w:r>
      <w:r w:rsidR="00057784" w:rsidRPr="0030194E">
        <w:rPr>
          <w:rFonts w:eastAsiaTheme="minorEastAsia" w:cstheme="minorHAnsi"/>
        </w:rPr>
        <w:t>brutto</w:t>
      </w:r>
      <w:r w:rsidRPr="0030194E">
        <w:rPr>
          <w:rFonts w:eastAsiaTheme="minorEastAsia" w:cstheme="minorHAnsi"/>
        </w:rPr>
        <w:t xml:space="preserve"> wskazanymi w formularzu oferty. Ceny jednostkowe, o których mowa w mają charakter ryczałtowy i nie ulegają podwyższeniu z jakiegokolwiek tytułu</w:t>
      </w:r>
      <w:r w:rsidR="00612FCC" w:rsidRPr="0030194E">
        <w:rPr>
          <w:rFonts w:eastAsiaTheme="minorEastAsia" w:cstheme="minorHAnsi"/>
        </w:rPr>
        <w:t xml:space="preserve">. </w:t>
      </w:r>
      <w:r w:rsidR="00612FCC" w:rsidRPr="0030194E" w:rsidDel="00612FCC">
        <w:rPr>
          <w:rFonts w:eastAsiaTheme="minorEastAsia" w:cstheme="minorHAnsi"/>
        </w:rPr>
        <w:t xml:space="preserve"> </w:t>
      </w:r>
      <w:r w:rsidRPr="0030194E">
        <w:rPr>
          <w:rFonts w:eastAsiaTheme="minorEastAsia" w:cstheme="minorHAnsi"/>
        </w:rPr>
        <w:t>Zamawiający dokona zapłaty należności za dostarczone produkty w terminie 14 dni od daty otrzymania faktury VAT, przelewem na rachunek bankowy wskazany przez Wykonawcę w fakturze</w:t>
      </w:r>
      <w:r w:rsidRPr="0030194E">
        <w:rPr>
          <w:rFonts w:eastAsiaTheme="minorEastAsia" w:cstheme="minorHAnsi"/>
          <w:color w:val="FF0000"/>
        </w:rPr>
        <w:t>.</w:t>
      </w:r>
      <w:r w:rsidRPr="0030194E">
        <w:rPr>
          <w:rFonts w:eastAsiaTheme="minorEastAsia" w:cstheme="minorHAnsi"/>
        </w:rPr>
        <w:t xml:space="preserve"> Płatność może nastąpić wyłącznie na rachunek znajdujący się na tzw. „białej liście VAT”. </w:t>
      </w:r>
    </w:p>
    <w:p w14:paraId="673D1781" w14:textId="77777777" w:rsidR="002F090A" w:rsidRPr="0030194E" w:rsidRDefault="002F090A" w:rsidP="002F090A">
      <w:pPr>
        <w:pStyle w:val="Akapitzlist"/>
        <w:ind w:left="360"/>
        <w:jc w:val="both"/>
        <w:rPr>
          <w:rFonts w:eastAsiaTheme="minorEastAsia" w:cstheme="minorHAnsi"/>
        </w:rPr>
      </w:pPr>
    </w:p>
    <w:p w14:paraId="2DBB98FD" w14:textId="77777777" w:rsidR="002F090A" w:rsidRPr="0030194E" w:rsidRDefault="002F090A" w:rsidP="002F090A">
      <w:pPr>
        <w:pStyle w:val="Akapitzlist"/>
        <w:numPr>
          <w:ilvl w:val="0"/>
          <w:numId w:val="7"/>
        </w:numPr>
        <w:jc w:val="both"/>
        <w:rPr>
          <w:rFonts w:eastAsiaTheme="minorEastAsia" w:cstheme="minorHAnsi"/>
        </w:rPr>
      </w:pPr>
      <w:r w:rsidRPr="0030194E">
        <w:rPr>
          <w:rFonts w:eastAsiaTheme="minorEastAsia" w:cstheme="minorHAnsi"/>
        </w:rPr>
        <w:t>Faktur</w:t>
      </w:r>
      <w:r w:rsidR="006945C8" w:rsidRPr="0030194E">
        <w:rPr>
          <w:rFonts w:eastAsiaTheme="minorEastAsia" w:cstheme="minorHAnsi"/>
        </w:rPr>
        <w:t>a</w:t>
      </w:r>
      <w:r w:rsidRPr="0030194E">
        <w:rPr>
          <w:rFonts w:eastAsiaTheme="minorEastAsia" w:cstheme="minorHAnsi"/>
        </w:rPr>
        <w:t xml:space="preserve"> wystawian</w:t>
      </w:r>
      <w:r w:rsidR="006945C8" w:rsidRPr="0030194E">
        <w:rPr>
          <w:rFonts w:eastAsiaTheme="minorEastAsia" w:cstheme="minorHAnsi"/>
        </w:rPr>
        <w:t>a</w:t>
      </w:r>
      <w:r w:rsidRPr="0030194E">
        <w:rPr>
          <w:rFonts w:eastAsiaTheme="minorEastAsia" w:cstheme="minorHAnsi"/>
        </w:rPr>
        <w:t xml:space="preserve"> będ</w:t>
      </w:r>
      <w:r w:rsidR="006945C8" w:rsidRPr="0030194E">
        <w:rPr>
          <w:rFonts w:eastAsiaTheme="minorEastAsia" w:cstheme="minorHAnsi"/>
        </w:rPr>
        <w:t xml:space="preserve">zie po dokonaniu dostawy na </w:t>
      </w:r>
      <w:r w:rsidRPr="0030194E">
        <w:rPr>
          <w:rFonts w:eastAsiaTheme="minorEastAsia" w:cstheme="minorHAnsi"/>
        </w:rPr>
        <w:t xml:space="preserve"> nabywcę: Muzeum Górnictwa Węglowego w Zabrzu, ul. </w:t>
      </w:r>
      <w:proofErr w:type="spellStart"/>
      <w:r w:rsidRPr="0030194E">
        <w:rPr>
          <w:rFonts w:eastAsiaTheme="minorEastAsia" w:cstheme="minorHAnsi"/>
        </w:rPr>
        <w:t>Georgiusa</w:t>
      </w:r>
      <w:proofErr w:type="spellEnd"/>
      <w:r w:rsidRPr="0030194E">
        <w:rPr>
          <w:rFonts w:eastAsiaTheme="minorEastAsia" w:cstheme="minorHAnsi"/>
        </w:rPr>
        <w:t xml:space="preserve"> </w:t>
      </w:r>
      <w:proofErr w:type="spellStart"/>
      <w:r w:rsidRPr="0030194E">
        <w:rPr>
          <w:rFonts w:eastAsiaTheme="minorEastAsia" w:cstheme="minorHAnsi"/>
        </w:rPr>
        <w:t>Agricoli</w:t>
      </w:r>
      <w:proofErr w:type="spellEnd"/>
      <w:r w:rsidRPr="0030194E">
        <w:rPr>
          <w:rFonts w:eastAsiaTheme="minorEastAsia" w:cstheme="minorHAnsi"/>
        </w:rPr>
        <w:t xml:space="preserve"> 2, 41-800 Zabrze, nip: 648-276-81-67.</w:t>
      </w:r>
    </w:p>
    <w:p w14:paraId="10E8F5AF" w14:textId="77777777" w:rsidR="002F090A" w:rsidRPr="0030194E" w:rsidRDefault="002F090A" w:rsidP="002F090A">
      <w:pPr>
        <w:pStyle w:val="Akapitzlist"/>
        <w:numPr>
          <w:ilvl w:val="0"/>
          <w:numId w:val="7"/>
        </w:numPr>
        <w:jc w:val="both"/>
        <w:rPr>
          <w:rFonts w:eastAsiaTheme="minorEastAsia" w:cstheme="minorHAnsi"/>
        </w:rPr>
      </w:pPr>
      <w:r w:rsidRPr="0030194E">
        <w:rPr>
          <w:rFonts w:eastAsiaTheme="minorEastAsia" w:cstheme="minorHAnsi"/>
        </w:rPr>
        <w:t xml:space="preserve">Za datę realizacji płatności uważa się datę obciążenia należnością konta Zamawiającego. </w:t>
      </w:r>
    </w:p>
    <w:p w14:paraId="5425F0E5" w14:textId="77777777" w:rsidR="005631D9" w:rsidRPr="0030194E" w:rsidRDefault="005631D9" w:rsidP="002F090A">
      <w:pPr>
        <w:pStyle w:val="Akapitzlist"/>
        <w:numPr>
          <w:ilvl w:val="0"/>
          <w:numId w:val="7"/>
        </w:numPr>
        <w:jc w:val="both"/>
        <w:rPr>
          <w:rFonts w:eastAsiaTheme="minorEastAsia" w:cstheme="minorHAnsi"/>
        </w:rPr>
      </w:pPr>
      <w:r w:rsidRPr="0030194E">
        <w:rPr>
          <w:rFonts w:eastAsiaTheme="minorEastAsia" w:cstheme="minorHAnsi"/>
        </w:rPr>
        <w:t>Numer konta bankowego Dostawcy</w:t>
      </w:r>
      <w:r w:rsidR="000D4477" w:rsidRPr="0030194E">
        <w:rPr>
          <w:rFonts w:eastAsiaTheme="minorEastAsia" w:cstheme="minorHAnsi"/>
        </w:rPr>
        <w:t>…………………………………….</w:t>
      </w:r>
      <w:r w:rsidRPr="0030194E">
        <w:rPr>
          <w:rFonts w:eastAsiaTheme="minorEastAsia" w:cstheme="minorHAnsi"/>
        </w:rPr>
        <w:t xml:space="preserve"> </w:t>
      </w:r>
    </w:p>
    <w:p w14:paraId="4E97757B" w14:textId="77777777" w:rsidR="002F090A" w:rsidRPr="0030194E" w:rsidRDefault="002F090A" w:rsidP="006945C8">
      <w:pPr>
        <w:jc w:val="center"/>
        <w:rPr>
          <w:rFonts w:eastAsiaTheme="minorEastAsia" w:cstheme="minorHAnsi"/>
        </w:rPr>
      </w:pPr>
      <w:r w:rsidRPr="0030194E">
        <w:rPr>
          <w:rFonts w:eastAsiaTheme="minorEastAsia" w:cstheme="minorHAnsi"/>
        </w:rPr>
        <w:t>§</w:t>
      </w:r>
      <w:r w:rsidR="006945C8" w:rsidRPr="0030194E">
        <w:rPr>
          <w:rFonts w:eastAsiaTheme="minorEastAsia" w:cstheme="minorHAnsi"/>
        </w:rPr>
        <w:t>6</w:t>
      </w:r>
    </w:p>
    <w:p w14:paraId="2382C5EE" w14:textId="77777777" w:rsidR="002F090A" w:rsidRPr="0030194E" w:rsidRDefault="002F090A" w:rsidP="002F090A">
      <w:pPr>
        <w:widowControl w:val="0"/>
        <w:numPr>
          <w:ilvl w:val="0"/>
          <w:numId w:val="13"/>
        </w:numPr>
        <w:suppressAutoHyphens/>
        <w:spacing w:after="0" w:line="240" w:lineRule="auto"/>
        <w:contextualSpacing/>
        <w:jc w:val="both"/>
        <w:rPr>
          <w:rFonts w:eastAsia="Cambria" w:cstheme="minorHAnsi"/>
        </w:rPr>
      </w:pPr>
      <w:r w:rsidRPr="0030194E">
        <w:rPr>
          <w:rFonts w:eastAsia="Cambria" w:cstheme="minorHAnsi"/>
        </w:rPr>
        <w:t>Strony ustalają, że wszelkie zmiany</w:t>
      </w:r>
      <w:r w:rsidR="00612FCC" w:rsidRPr="0030194E">
        <w:rPr>
          <w:rFonts w:eastAsia="Cambria" w:cstheme="minorHAnsi"/>
        </w:rPr>
        <w:t xml:space="preserve"> takie jak zmiana asortymentu,</w:t>
      </w:r>
      <w:r w:rsidRPr="0030194E">
        <w:rPr>
          <w:rFonts w:eastAsia="Cambria" w:cstheme="minorHAnsi"/>
        </w:rPr>
        <w:t xml:space="preserve"> postanowień niniejszej umowy mogą być wprowadzane wyłącznie zgodnie z obowiązującymi przepisami prawa oraz przy zachowaniu zasad wynikających z niniejszej umowy. </w:t>
      </w:r>
    </w:p>
    <w:p w14:paraId="6AEFF18F" w14:textId="77777777" w:rsidR="002F090A" w:rsidRPr="0030194E" w:rsidRDefault="002F090A" w:rsidP="00F94F2F">
      <w:pPr>
        <w:pStyle w:val="Akapitzlist"/>
        <w:numPr>
          <w:ilvl w:val="0"/>
          <w:numId w:val="13"/>
        </w:numPr>
        <w:jc w:val="both"/>
        <w:rPr>
          <w:rFonts w:eastAsiaTheme="minorEastAsia" w:cstheme="minorHAnsi"/>
        </w:rPr>
      </w:pPr>
      <w:r w:rsidRPr="0030194E">
        <w:rPr>
          <w:rFonts w:eastAsiaTheme="minorEastAsia" w:cstheme="minorHAnsi"/>
        </w:rPr>
        <w:t>Zmiany i uzupełnienia niniejszej umowy wymagają formy pisemnej pod rygorem nieważności.</w:t>
      </w:r>
    </w:p>
    <w:p w14:paraId="1212DA56" w14:textId="77777777" w:rsidR="002F090A" w:rsidRPr="0030194E" w:rsidRDefault="002F090A" w:rsidP="00F94F2F">
      <w:pPr>
        <w:pStyle w:val="Akapitzlist"/>
        <w:numPr>
          <w:ilvl w:val="0"/>
          <w:numId w:val="13"/>
        </w:numPr>
        <w:jc w:val="both"/>
        <w:rPr>
          <w:rFonts w:eastAsiaTheme="minorEastAsia" w:cstheme="minorHAnsi"/>
        </w:rPr>
      </w:pPr>
      <w:r w:rsidRPr="0030194E">
        <w:rPr>
          <w:rFonts w:eastAsiaTheme="minorEastAsia" w:cstheme="minorHAnsi"/>
        </w:rPr>
        <w:t>W wszystkich sprawach nieuregulowanych w niniejszej umowie zastosowanie mają przepisy ustawy – Prawo zamówień publicznych, kodeksu cywilnego oraz inne właściwe dla przedmiotu umowy.</w:t>
      </w:r>
    </w:p>
    <w:p w14:paraId="784ED18E" w14:textId="77777777" w:rsidR="002F090A" w:rsidRPr="0030194E" w:rsidRDefault="002F090A" w:rsidP="00F94F2F">
      <w:pPr>
        <w:pStyle w:val="Akapitzlist"/>
        <w:numPr>
          <w:ilvl w:val="0"/>
          <w:numId w:val="13"/>
        </w:numPr>
        <w:jc w:val="both"/>
        <w:rPr>
          <w:rFonts w:eastAsiaTheme="minorEastAsia" w:cstheme="minorHAnsi"/>
        </w:rPr>
      </w:pPr>
      <w:r w:rsidRPr="0030194E">
        <w:rPr>
          <w:rFonts w:eastAsiaTheme="minorEastAsia" w:cstheme="minorHAnsi"/>
        </w:rPr>
        <w:t>Ewentualne spory powstałe na tle wykonywania przedmiotu umowy strony rozstrzygać będą polubownie. W przypadku nie dojścia do porozumienia właściwym miejscowo do rozpatrywania sporów jest sąd cywilny właściwy dla siedziby Zamawiającego.</w:t>
      </w:r>
    </w:p>
    <w:p w14:paraId="02CA3D42" w14:textId="29CDA6C0" w:rsidR="002F090A" w:rsidRPr="0030194E" w:rsidRDefault="002F090A" w:rsidP="00F94F2F">
      <w:pPr>
        <w:pStyle w:val="Akapitzlist"/>
        <w:numPr>
          <w:ilvl w:val="0"/>
          <w:numId w:val="13"/>
        </w:numPr>
        <w:jc w:val="both"/>
        <w:rPr>
          <w:rFonts w:eastAsiaTheme="minorEastAsia" w:cstheme="minorHAnsi"/>
        </w:rPr>
      </w:pPr>
      <w:r w:rsidRPr="0030194E">
        <w:rPr>
          <w:rFonts w:eastAsiaTheme="minorEastAsia" w:cstheme="minorHAnsi"/>
        </w:rPr>
        <w:t xml:space="preserve">Umowa została sporządzona w </w:t>
      </w:r>
      <w:r w:rsidR="0030194E" w:rsidRPr="0030194E">
        <w:rPr>
          <w:rFonts w:eastAsiaTheme="minorEastAsia" w:cstheme="minorHAnsi"/>
        </w:rPr>
        <w:t>dwóch</w:t>
      </w:r>
      <w:r w:rsidRPr="0030194E">
        <w:rPr>
          <w:rFonts w:eastAsiaTheme="minorEastAsia" w:cstheme="minorHAnsi"/>
        </w:rPr>
        <w:t xml:space="preserve"> jednobrzmiących egzemplarzach, </w:t>
      </w:r>
      <w:r w:rsidR="0030194E" w:rsidRPr="0030194E">
        <w:rPr>
          <w:rFonts w:eastAsiaTheme="minorEastAsia" w:cstheme="minorHAnsi"/>
        </w:rPr>
        <w:t>jeden</w:t>
      </w:r>
      <w:r w:rsidRPr="0030194E">
        <w:rPr>
          <w:rFonts w:eastAsiaTheme="minorEastAsia" w:cstheme="minorHAnsi"/>
        </w:rPr>
        <w:t xml:space="preserve"> dla Zamawiającego, jeden  dla Wykonawcy.</w:t>
      </w:r>
    </w:p>
    <w:p w14:paraId="239CCC71" w14:textId="77777777" w:rsidR="001D45F1" w:rsidRPr="0030194E" w:rsidRDefault="001D45F1" w:rsidP="001D45F1">
      <w:pPr>
        <w:pStyle w:val="Akapitzlist"/>
        <w:ind w:left="360"/>
        <w:jc w:val="center"/>
        <w:rPr>
          <w:rFonts w:eastAsiaTheme="minorEastAsia" w:cstheme="minorHAnsi"/>
        </w:rPr>
      </w:pPr>
      <w:bookmarkStart w:id="0" w:name="_Hlk124417936"/>
      <w:r w:rsidRPr="0030194E">
        <w:rPr>
          <w:rFonts w:eastAsiaTheme="minorEastAsia" w:cstheme="minorHAnsi"/>
        </w:rPr>
        <w:t>§7</w:t>
      </w:r>
    </w:p>
    <w:bookmarkEnd w:id="0"/>
    <w:p w14:paraId="515BDF1F" w14:textId="77777777" w:rsidR="001D45F1" w:rsidRPr="0030194E" w:rsidRDefault="001D45F1" w:rsidP="001D45F1">
      <w:pPr>
        <w:pStyle w:val="Akapitzlist"/>
        <w:ind w:left="360"/>
        <w:jc w:val="both"/>
        <w:rPr>
          <w:rFonts w:eastAsiaTheme="minorEastAsia" w:cstheme="minorHAnsi"/>
        </w:rPr>
      </w:pPr>
    </w:p>
    <w:p w14:paraId="4C8B9176" w14:textId="77777777" w:rsidR="001D45F1" w:rsidRPr="0030194E" w:rsidRDefault="001D45F1" w:rsidP="001D45F1">
      <w:pPr>
        <w:pStyle w:val="Akapitzlist"/>
        <w:numPr>
          <w:ilvl w:val="0"/>
          <w:numId w:val="10"/>
        </w:numPr>
        <w:rPr>
          <w:rFonts w:eastAsiaTheme="minorEastAsia" w:cstheme="minorHAnsi"/>
        </w:rPr>
      </w:pPr>
      <w:r w:rsidRPr="0030194E">
        <w:rPr>
          <w:rFonts w:eastAsiaTheme="minorEastAsia" w:cstheme="minorHAnsi"/>
        </w:rPr>
        <w:t>Wykonawca zobowiązany będzie zapłacić Zamawiającemu karę umowną w wysokości 15 % umownego wynagrodzenia netto określonego w §</w:t>
      </w:r>
      <w:r w:rsidR="00D43489" w:rsidRPr="0030194E">
        <w:rPr>
          <w:rFonts w:eastAsiaTheme="minorEastAsia" w:cstheme="minorHAnsi"/>
        </w:rPr>
        <w:t xml:space="preserve">5 </w:t>
      </w:r>
      <w:r w:rsidRPr="0030194E">
        <w:rPr>
          <w:rFonts w:eastAsiaTheme="minorEastAsia" w:cstheme="minorHAnsi"/>
        </w:rPr>
        <w:t>ust. 1 w przypadku, gdy Zamawiający odstąpi od umowy lub ją rozwiąże z powodu okoliczności, za które odpowiada Wykonawca.</w:t>
      </w:r>
    </w:p>
    <w:p w14:paraId="2158369C" w14:textId="77777777" w:rsidR="001D45F1" w:rsidRPr="0030194E" w:rsidRDefault="001D45F1" w:rsidP="001D45F1">
      <w:pPr>
        <w:pStyle w:val="Akapitzlist"/>
        <w:numPr>
          <w:ilvl w:val="0"/>
          <w:numId w:val="10"/>
        </w:numPr>
        <w:rPr>
          <w:rFonts w:eastAsiaTheme="minorEastAsia" w:cstheme="minorHAnsi"/>
        </w:rPr>
      </w:pPr>
      <w:r w:rsidRPr="0030194E">
        <w:rPr>
          <w:rFonts w:eastAsiaTheme="minorEastAsia" w:cstheme="minorHAnsi"/>
        </w:rPr>
        <w:t>wykonawca zobowiązany będzie do zapłaty kary umownej za:</w:t>
      </w:r>
    </w:p>
    <w:p w14:paraId="5033B0E0" w14:textId="77777777" w:rsidR="001D45F1" w:rsidRPr="0030194E" w:rsidRDefault="001D45F1" w:rsidP="001D45F1">
      <w:pPr>
        <w:pStyle w:val="Akapitzlist"/>
        <w:numPr>
          <w:ilvl w:val="0"/>
          <w:numId w:val="11"/>
        </w:numPr>
        <w:rPr>
          <w:rFonts w:eastAsiaTheme="minorEastAsia" w:cstheme="minorHAnsi"/>
        </w:rPr>
      </w:pPr>
      <w:r w:rsidRPr="0030194E">
        <w:rPr>
          <w:rFonts w:eastAsiaTheme="minorEastAsia" w:cstheme="minorHAnsi"/>
        </w:rPr>
        <w:t>Brak zamówionych produktów w dostawie – w wysokości 5% wartości dostawy.</w:t>
      </w:r>
    </w:p>
    <w:p w14:paraId="6A154FAC" w14:textId="77777777" w:rsidR="001D45F1" w:rsidRPr="0030194E" w:rsidRDefault="001D45F1" w:rsidP="001D45F1">
      <w:pPr>
        <w:pStyle w:val="Akapitzlist"/>
        <w:numPr>
          <w:ilvl w:val="0"/>
          <w:numId w:val="11"/>
        </w:numPr>
        <w:rPr>
          <w:rFonts w:eastAsiaTheme="minorEastAsia" w:cstheme="minorHAnsi"/>
        </w:rPr>
      </w:pPr>
      <w:r w:rsidRPr="0030194E">
        <w:rPr>
          <w:rFonts w:eastAsiaTheme="minorEastAsia" w:cstheme="minorHAnsi"/>
        </w:rPr>
        <w:t>Dostarczenie produktów jakości nie odpowiadającej wymogom określonym w umowie – w wysokości 5% wartości produktów podlegających zwrotowi.</w:t>
      </w:r>
    </w:p>
    <w:p w14:paraId="4E9E7291" w14:textId="77777777" w:rsidR="001D45F1" w:rsidRPr="0030194E" w:rsidRDefault="001D45F1" w:rsidP="001D45F1">
      <w:pPr>
        <w:pStyle w:val="Akapitzlist"/>
        <w:numPr>
          <w:ilvl w:val="0"/>
          <w:numId w:val="10"/>
        </w:numPr>
        <w:rPr>
          <w:rFonts w:eastAsiaTheme="minorEastAsia" w:cstheme="minorHAnsi"/>
        </w:rPr>
      </w:pPr>
      <w:r w:rsidRPr="0030194E">
        <w:rPr>
          <w:rFonts w:eastAsiaTheme="minorEastAsia" w:cstheme="minorHAnsi"/>
        </w:rPr>
        <w:t>Łączna wysokość kar umownych nie może przekroczyć 25% umownego wynagrodzenia netto, określonego w §7 ust 1.</w:t>
      </w:r>
    </w:p>
    <w:p w14:paraId="2F9E12E6" w14:textId="77777777" w:rsidR="001D45F1" w:rsidRPr="0030194E" w:rsidRDefault="001D45F1" w:rsidP="001D45F1">
      <w:pPr>
        <w:pStyle w:val="Akapitzlist"/>
        <w:numPr>
          <w:ilvl w:val="0"/>
          <w:numId w:val="10"/>
        </w:numPr>
        <w:rPr>
          <w:rFonts w:eastAsiaTheme="minorEastAsia" w:cstheme="minorHAnsi"/>
        </w:rPr>
      </w:pPr>
      <w:r w:rsidRPr="0030194E">
        <w:rPr>
          <w:rFonts w:eastAsiaTheme="minorEastAsia" w:cstheme="minorHAnsi"/>
        </w:rPr>
        <w:t>Kara umowna będzie płatna w terminie 14 dni od daty otrzymania przez Wykonawcę wezwania do zapłaty.</w:t>
      </w:r>
    </w:p>
    <w:p w14:paraId="5E47BC72" w14:textId="77777777" w:rsidR="001D45F1" w:rsidRPr="0030194E" w:rsidRDefault="001D45F1" w:rsidP="001D45F1">
      <w:pPr>
        <w:pStyle w:val="Akapitzlist"/>
        <w:numPr>
          <w:ilvl w:val="0"/>
          <w:numId w:val="10"/>
        </w:numPr>
        <w:rPr>
          <w:rFonts w:eastAsiaTheme="minorEastAsia" w:cstheme="minorHAnsi"/>
        </w:rPr>
      </w:pPr>
      <w:r w:rsidRPr="0030194E">
        <w:rPr>
          <w:rFonts w:eastAsiaTheme="minorEastAsia" w:cstheme="minorHAnsi"/>
        </w:rPr>
        <w:lastRenderedPageBreak/>
        <w:t>Za zwłokę w zapłacie faktury Zamawiający zapłaci Wykonawcy odsetki ustawowe.</w:t>
      </w:r>
    </w:p>
    <w:p w14:paraId="011558C7" w14:textId="77777777" w:rsidR="008E4166" w:rsidRPr="0030194E" w:rsidRDefault="008E4166" w:rsidP="008E4166">
      <w:pPr>
        <w:jc w:val="center"/>
        <w:rPr>
          <w:rFonts w:eastAsiaTheme="minorEastAsia" w:cstheme="minorHAnsi"/>
        </w:rPr>
      </w:pPr>
      <w:r w:rsidRPr="0030194E">
        <w:rPr>
          <w:rFonts w:eastAsiaTheme="minorEastAsia" w:cstheme="minorHAnsi"/>
        </w:rPr>
        <w:t>§8</w:t>
      </w:r>
    </w:p>
    <w:p w14:paraId="2AFB8B55" w14:textId="77777777" w:rsidR="008E4166" w:rsidRPr="0030194E" w:rsidRDefault="008E4166" w:rsidP="008E4166">
      <w:pPr>
        <w:tabs>
          <w:tab w:val="left" w:pos="284"/>
        </w:tabs>
        <w:spacing w:after="200" w:line="276" w:lineRule="auto"/>
        <w:ind w:left="284"/>
        <w:rPr>
          <w:rFonts w:eastAsia="Calibri" w:cstheme="minorHAnsi"/>
        </w:rPr>
      </w:pPr>
      <w:r w:rsidRPr="0030194E">
        <w:rPr>
          <w:rFonts w:eastAsia="Calibri" w:cstheme="minorHAnsi"/>
        </w:rPr>
        <w:t>1.</w:t>
      </w:r>
      <w:r w:rsidRPr="0030194E">
        <w:rPr>
          <w:rFonts w:eastAsia="Calibri" w:cstheme="minorHAnsi"/>
        </w:rPr>
        <w:tab/>
        <w:t>Strony dopuszczają zmianę wynagrodzenia należnego Wykonawcy w przypadku zmiany cen materiałów lub kosztów związanych z realizacją zamówienia, z zastrzeżeniem, że:</w:t>
      </w:r>
    </w:p>
    <w:p w14:paraId="0F1D08D6" w14:textId="77777777" w:rsidR="008E4166" w:rsidRPr="0030194E" w:rsidRDefault="008E4166" w:rsidP="008E4166">
      <w:pPr>
        <w:tabs>
          <w:tab w:val="left" w:pos="284"/>
        </w:tabs>
        <w:spacing w:after="200" w:line="276" w:lineRule="auto"/>
        <w:ind w:left="284"/>
        <w:rPr>
          <w:rFonts w:eastAsia="Calibri" w:cstheme="minorHAnsi"/>
        </w:rPr>
      </w:pPr>
      <w:r w:rsidRPr="0030194E">
        <w:rPr>
          <w:rFonts w:eastAsia="Calibri" w:cstheme="minorHAnsi"/>
        </w:rPr>
        <w:t>•</w:t>
      </w:r>
      <w:r w:rsidRPr="0030194E">
        <w:rPr>
          <w:rFonts w:eastAsia="Calibri" w:cstheme="minorHAnsi"/>
        </w:rPr>
        <w:tab/>
        <w:t>każda ze stron uprawniona jest do wystąpienia o zmianę wynagrodzenia w razie zmiany cen materiałów lub kosztów związanych z realizacją zamówienia o nie więcej niż 20 % w stosunku do okresu, w którym sporządzono ofertę lub dokonano ostatniej zmiany wynagrodzenia,</w:t>
      </w:r>
    </w:p>
    <w:p w14:paraId="67E8A742" w14:textId="77777777" w:rsidR="008E4166" w:rsidRPr="0030194E" w:rsidRDefault="008E4166" w:rsidP="008E4166">
      <w:pPr>
        <w:tabs>
          <w:tab w:val="left" w:pos="284"/>
        </w:tabs>
        <w:spacing w:after="200" w:line="276" w:lineRule="auto"/>
        <w:ind w:left="284"/>
        <w:rPr>
          <w:rFonts w:eastAsia="Calibri" w:cstheme="minorHAnsi"/>
        </w:rPr>
      </w:pPr>
      <w:r w:rsidRPr="0030194E">
        <w:rPr>
          <w:rFonts w:eastAsia="Calibri" w:cstheme="minorHAnsi"/>
        </w:rPr>
        <w:t>•</w:t>
      </w:r>
      <w:r w:rsidRPr="0030194E">
        <w:rPr>
          <w:rFonts w:eastAsia="Calibri" w:cstheme="minorHAnsi"/>
        </w:rPr>
        <w:tab/>
        <w:t>zmiana wynagrodzenia dokonana może zostać w okresach półrocznych, od zawarcia umowy lub ostatniej zmiany wynagrodzenia, w oparciu o ostatnio opublikowany kwartalny wskaźnik cen towarów i usług ogłoszony przez Prezesa GUS,</w:t>
      </w:r>
    </w:p>
    <w:p w14:paraId="6365894C" w14:textId="77777777" w:rsidR="008E4166" w:rsidRPr="0030194E" w:rsidRDefault="008E4166" w:rsidP="008E4166">
      <w:pPr>
        <w:tabs>
          <w:tab w:val="left" w:pos="284"/>
        </w:tabs>
        <w:spacing w:after="200" w:line="276" w:lineRule="auto"/>
        <w:ind w:left="284"/>
        <w:rPr>
          <w:rFonts w:eastAsia="Calibri" w:cstheme="minorHAnsi"/>
        </w:rPr>
      </w:pPr>
      <w:r w:rsidRPr="0030194E">
        <w:rPr>
          <w:rFonts w:eastAsia="Calibri" w:cstheme="minorHAnsi"/>
        </w:rPr>
        <w:t>•</w:t>
      </w:r>
      <w:r w:rsidRPr="0030194E">
        <w:rPr>
          <w:rFonts w:eastAsia="Calibri" w:cstheme="minorHAnsi"/>
        </w:rPr>
        <w:tab/>
        <w:t>wpływ zmiany cen materiałów lub kosztów na koszt wykonania zamówienia nastąpi na podstawie wniosku strony wnioskującej o zmianę i dokumentów dołączonych do tego wniosku oraz będzie każdorazowo określany przez strony w drodze negocjacji,</w:t>
      </w:r>
    </w:p>
    <w:p w14:paraId="49510392" w14:textId="77777777" w:rsidR="008E4166" w:rsidRPr="0030194E" w:rsidRDefault="008E4166" w:rsidP="008E4166">
      <w:pPr>
        <w:tabs>
          <w:tab w:val="left" w:pos="284"/>
        </w:tabs>
        <w:spacing w:after="200" w:line="276" w:lineRule="auto"/>
        <w:ind w:left="284"/>
        <w:rPr>
          <w:rFonts w:eastAsia="Calibri" w:cstheme="minorHAnsi"/>
        </w:rPr>
      </w:pPr>
      <w:r w:rsidRPr="0030194E">
        <w:rPr>
          <w:rFonts w:eastAsia="Calibri" w:cstheme="minorHAnsi"/>
        </w:rPr>
        <w:t>•</w:t>
      </w:r>
      <w:r w:rsidRPr="0030194E">
        <w:rPr>
          <w:rFonts w:eastAsia="Calibri" w:cstheme="minorHAnsi"/>
        </w:rPr>
        <w:tab/>
        <w:t>maksymalna dopuszczalna zmiana wynagrodzenia Wykonawcy określonego w § 5 ust. 1 w niniejszym trybie wynosi 20 %.</w:t>
      </w:r>
    </w:p>
    <w:p w14:paraId="4402E582" w14:textId="77777777" w:rsidR="008E4166" w:rsidRPr="0030194E" w:rsidRDefault="008E4166" w:rsidP="008E4166">
      <w:pPr>
        <w:rPr>
          <w:rFonts w:eastAsiaTheme="minorEastAsia" w:cstheme="minorHAnsi"/>
        </w:rPr>
      </w:pPr>
    </w:p>
    <w:p w14:paraId="3E2B9487" w14:textId="77777777" w:rsidR="00404995" w:rsidRPr="0030194E" w:rsidRDefault="00404995" w:rsidP="00404995">
      <w:pPr>
        <w:pStyle w:val="Akapitzlist"/>
        <w:ind w:left="502"/>
        <w:rPr>
          <w:rFonts w:eastAsiaTheme="minorEastAsia" w:cstheme="minorHAnsi"/>
        </w:rPr>
      </w:pPr>
    </w:p>
    <w:p w14:paraId="28EDD2E4" w14:textId="77777777" w:rsidR="00404995" w:rsidRPr="0030194E" w:rsidRDefault="00404995" w:rsidP="00404995">
      <w:pPr>
        <w:pStyle w:val="Akapitzlist"/>
        <w:ind w:left="502"/>
        <w:jc w:val="center"/>
        <w:rPr>
          <w:rFonts w:eastAsiaTheme="minorEastAsia" w:cstheme="minorHAnsi"/>
        </w:rPr>
      </w:pPr>
      <w:r w:rsidRPr="0030194E">
        <w:rPr>
          <w:rFonts w:eastAsiaTheme="minorEastAsia" w:cstheme="minorHAnsi"/>
        </w:rPr>
        <w:t>§</w:t>
      </w:r>
      <w:r w:rsidR="008E4166" w:rsidRPr="0030194E">
        <w:rPr>
          <w:rFonts w:eastAsiaTheme="minorEastAsia" w:cstheme="minorHAnsi"/>
        </w:rPr>
        <w:t>9</w:t>
      </w:r>
    </w:p>
    <w:p w14:paraId="46C0321F" w14:textId="77777777" w:rsidR="00404995" w:rsidRPr="0030194E" w:rsidRDefault="00404995" w:rsidP="00404995">
      <w:pPr>
        <w:pStyle w:val="Akapitzlist"/>
        <w:ind w:left="502"/>
        <w:rPr>
          <w:rFonts w:eastAsiaTheme="minorEastAsia" w:cstheme="minorHAnsi"/>
        </w:rPr>
      </w:pPr>
      <w:r w:rsidRPr="0030194E">
        <w:rPr>
          <w:rFonts w:eastAsiaTheme="minorEastAsia" w:cstheme="minorHAnsi"/>
        </w:rPr>
        <w:t>1.</w:t>
      </w:r>
      <w:r w:rsidRPr="0030194E">
        <w:rPr>
          <w:rFonts w:eastAsiaTheme="minorEastAsia" w:cstheme="minorHAnsi"/>
        </w:rPr>
        <w:tab/>
        <w:t xml:space="preserve">Dane osobowe Sprzedawcy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Sprzedawca nie jest obowiązany do podania swych danych osobowych. Jednakże konsekwencją nie podania danych osobowych jest nie zawarcie umowy, gdyż dane te są niezbędne do wykonania tej czynności. Administratorem danych osobowych Sprzedawcy jest Muzeum Górnictwa Węglowego w Zabrzu z siedzibą przy ul. </w:t>
      </w:r>
      <w:proofErr w:type="spellStart"/>
      <w:r w:rsidRPr="0030194E">
        <w:rPr>
          <w:rFonts w:eastAsiaTheme="minorEastAsia" w:cstheme="minorHAnsi"/>
        </w:rPr>
        <w:t>Georgiusa</w:t>
      </w:r>
      <w:proofErr w:type="spellEnd"/>
      <w:r w:rsidRPr="0030194E">
        <w:rPr>
          <w:rFonts w:eastAsiaTheme="minorEastAsia" w:cstheme="minorHAnsi"/>
        </w:rPr>
        <w:t xml:space="preserve"> </w:t>
      </w:r>
      <w:proofErr w:type="spellStart"/>
      <w:r w:rsidRPr="0030194E">
        <w:rPr>
          <w:rFonts w:eastAsiaTheme="minorEastAsia" w:cstheme="minorHAnsi"/>
        </w:rPr>
        <w:t>Agricoli</w:t>
      </w:r>
      <w:proofErr w:type="spellEnd"/>
      <w:r w:rsidRPr="0030194E">
        <w:rPr>
          <w:rFonts w:eastAsiaTheme="minorEastAsia" w:cstheme="minorHAnsi"/>
        </w:rPr>
        <w:t xml:space="preserve"> 2 w Zabrzu. Kontakt do inspektora ochrony danych Zamawiającego: iod@muzeumgornictwa.pl. Decyzje, w oparciu o podane przez Sprzedawcy dane, nie są podejmowane w sposób zautomatyzowany. Dane osobowe będą przechowywane do przedawnienia ewentualnych roszczeń i wykonania obowiązków wynikających z przepisów prawa. Odbiorcami danych osobowych Sprzedawcy mogą być osoby lub podmioty, którym zostanie udostępniona umowa, lub dokumentacja postępowania zakończonego podpisaniem niniejszej umowy, w oparciu o przepisy prawa lub w oparciu o obowiązujące u Kupującego procedury. Sprzedawca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Sprzedawcy nie przysługuje prawo do usunięcia danych osobowych.</w:t>
      </w:r>
    </w:p>
    <w:p w14:paraId="564F9911" w14:textId="77777777" w:rsidR="00404995" w:rsidRPr="0030194E" w:rsidRDefault="00404995" w:rsidP="00404995">
      <w:pPr>
        <w:pStyle w:val="Akapitzlist"/>
        <w:ind w:left="502"/>
        <w:rPr>
          <w:rFonts w:eastAsiaTheme="minorEastAsia" w:cstheme="minorHAnsi"/>
        </w:rPr>
      </w:pPr>
      <w:r w:rsidRPr="0030194E">
        <w:rPr>
          <w:rFonts w:eastAsiaTheme="minorEastAsia" w:cstheme="minorHAnsi"/>
        </w:rPr>
        <w:lastRenderedPageBreak/>
        <w:t>Uwaga: Punkt ma zastosowanie jeśli Sprzedawca jest osobą fizyczną lub osobą fizyczną prowadząca działalność gospodarczą lub działa przez pełnomocnika będącego osobą fizyczną lub członków organu zarządzającego będących osobami fizycznymi.</w:t>
      </w:r>
    </w:p>
    <w:p w14:paraId="46AFF7CB" w14:textId="77777777" w:rsidR="00404995" w:rsidRPr="0030194E" w:rsidRDefault="00404995" w:rsidP="00404995">
      <w:pPr>
        <w:pStyle w:val="Akapitzlist"/>
        <w:ind w:left="502"/>
        <w:rPr>
          <w:rFonts w:eastAsiaTheme="minorEastAsia" w:cstheme="minorHAnsi"/>
        </w:rPr>
      </w:pPr>
      <w:r w:rsidRPr="0030194E">
        <w:rPr>
          <w:rFonts w:eastAsiaTheme="minorEastAsia" w:cstheme="minorHAnsi"/>
        </w:rPr>
        <w:t>2.</w:t>
      </w:r>
      <w:r w:rsidRPr="0030194E">
        <w:rPr>
          <w:rFonts w:eastAsiaTheme="minorEastAsia" w:cstheme="minorHAnsi"/>
        </w:rPr>
        <w:tab/>
        <w:t>Sprzedawca oświadcza, że wypełnił, i w razie potrzeby będzie wypełniał, w imieniu Kupującego,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Kupującemu.</w:t>
      </w:r>
    </w:p>
    <w:p w14:paraId="67C1FFAF" w14:textId="77777777" w:rsidR="00404995" w:rsidRPr="0030194E" w:rsidRDefault="00404995" w:rsidP="00404995">
      <w:pPr>
        <w:pStyle w:val="Akapitzlist"/>
        <w:ind w:left="502"/>
        <w:rPr>
          <w:rFonts w:eastAsiaTheme="minorEastAsia" w:cstheme="minorHAnsi"/>
        </w:rPr>
      </w:pPr>
      <w:r w:rsidRPr="0030194E">
        <w:rPr>
          <w:rFonts w:eastAsiaTheme="minorEastAsia" w:cstheme="minorHAnsi"/>
        </w:rPr>
        <w:t>Uwaga: Jeśli Sprzedający nie przekazuje danych osobowych innych niż bezpośrednio jego dotyczących lub zachodzi wyłączenie stosowania obowiązku informacyjnego, stosownie do art. 13 ust 4 lub art. 14 ust. 5 RODO, to punkt takiego Sprzedającego nie dotyczy.</w:t>
      </w:r>
    </w:p>
    <w:p w14:paraId="187ACDB8" w14:textId="77777777" w:rsidR="00404995" w:rsidRPr="0030194E" w:rsidRDefault="00404995" w:rsidP="00404995">
      <w:pPr>
        <w:pStyle w:val="Akapitzlist"/>
        <w:ind w:left="502"/>
        <w:rPr>
          <w:rFonts w:eastAsiaTheme="minorEastAsia" w:cstheme="minorHAnsi"/>
        </w:rPr>
      </w:pPr>
    </w:p>
    <w:p w14:paraId="3A32C9F6" w14:textId="77777777" w:rsidR="004506D9" w:rsidRPr="0030194E" w:rsidRDefault="004506D9" w:rsidP="004506D9">
      <w:pPr>
        <w:jc w:val="center"/>
        <w:rPr>
          <w:rFonts w:eastAsiaTheme="minorEastAsia" w:cstheme="minorHAnsi"/>
        </w:rPr>
      </w:pPr>
      <w:r w:rsidRPr="0030194E">
        <w:rPr>
          <w:rFonts w:eastAsiaTheme="minorEastAsia" w:cstheme="minorHAnsi"/>
        </w:rPr>
        <w:t>§</w:t>
      </w:r>
      <w:r w:rsidR="008E4166" w:rsidRPr="0030194E">
        <w:rPr>
          <w:rFonts w:eastAsiaTheme="minorEastAsia" w:cstheme="minorHAnsi"/>
        </w:rPr>
        <w:t>10</w:t>
      </w:r>
    </w:p>
    <w:p w14:paraId="497AAC19" w14:textId="77777777" w:rsidR="004506D9" w:rsidRPr="0030194E" w:rsidRDefault="004506D9" w:rsidP="004506D9">
      <w:pPr>
        <w:jc w:val="center"/>
        <w:rPr>
          <w:rFonts w:eastAsiaTheme="minorEastAsia" w:cstheme="minorHAnsi"/>
        </w:rPr>
      </w:pPr>
      <w:r w:rsidRPr="0030194E">
        <w:rPr>
          <w:rFonts w:eastAsiaTheme="minorEastAsia" w:cstheme="minorHAnsi"/>
        </w:rPr>
        <w:t>OŚWIADCZENIE</w:t>
      </w:r>
    </w:p>
    <w:p w14:paraId="02290ABC" w14:textId="77777777" w:rsidR="004506D9" w:rsidRPr="0030194E" w:rsidRDefault="004506D9" w:rsidP="004506D9">
      <w:pPr>
        <w:rPr>
          <w:rFonts w:eastAsiaTheme="minorEastAsia" w:cstheme="minorHAnsi"/>
        </w:rPr>
      </w:pPr>
      <w:r w:rsidRPr="0030194E">
        <w:rPr>
          <w:rFonts w:eastAsiaTheme="minorEastAsia" w:cstheme="minorHAnsi"/>
        </w:rPr>
        <w:t>Muzeum Górnictwa Węglowego na podstawie art. 4c ustawy z dnia 8 marca 2013 r o przeciwdziałaniu nadmiernym opóźnieniom w transakcjach handlowych, Muzeum Górnictwa Węglowego w Zabrzu oświadcza, iż posiada status dużego przedsiębiorcy.</w:t>
      </w:r>
    </w:p>
    <w:p w14:paraId="7B8D84FE" w14:textId="77777777" w:rsidR="004506D9" w:rsidRPr="0030194E" w:rsidRDefault="004506D9" w:rsidP="004506D9">
      <w:pPr>
        <w:rPr>
          <w:rFonts w:eastAsiaTheme="minorEastAsia" w:cstheme="minorHAnsi"/>
        </w:rPr>
      </w:pPr>
    </w:p>
    <w:p w14:paraId="7F33F50A" w14:textId="77777777" w:rsidR="004506D9" w:rsidRPr="0030194E" w:rsidRDefault="004506D9" w:rsidP="004506D9">
      <w:pPr>
        <w:rPr>
          <w:rFonts w:eastAsiaTheme="minorEastAsia" w:cstheme="minorHAnsi"/>
        </w:rPr>
      </w:pPr>
    </w:p>
    <w:p w14:paraId="074C7FA4" w14:textId="77777777" w:rsidR="004506D9" w:rsidRPr="0030194E" w:rsidRDefault="004506D9" w:rsidP="004506D9">
      <w:pPr>
        <w:jc w:val="right"/>
        <w:rPr>
          <w:rFonts w:eastAsiaTheme="minorEastAsia" w:cstheme="minorHAnsi"/>
        </w:rPr>
      </w:pPr>
      <w:r w:rsidRPr="0030194E">
        <w:rPr>
          <w:rFonts w:eastAsiaTheme="minorEastAsia" w:cstheme="minorHAnsi"/>
        </w:rPr>
        <w:t>…………………………….</w:t>
      </w:r>
    </w:p>
    <w:p w14:paraId="1CC96590" w14:textId="77777777" w:rsidR="004506D9" w:rsidRPr="0030194E" w:rsidRDefault="004506D9" w:rsidP="004506D9">
      <w:pPr>
        <w:jc w:val="right"/>
        <w:rPr>
          <w:rFonts w:eastAsiaTheme="minorEastAsia" w:cstheme="minorHAnsi"/>
        </w:rPr>
      </w:pPr>
      <w:r w:rsidRPr="0030194E">
        <w:rPr>
          <w:rFonts w:eastAsiaTheme="minorEastAsia" w:cstheme="minorHAnsi"/>
        </w:rPr>
        <w:t>Podpis oświadczającego</w:t>
      </w:r>
    </w:p>
    <w:p w14:paraId="7549F484" w14:textId="77777777" w:rsidR="004506D9" w:rsidRPr="0030194E" w:rsidRDefault="004506D9" w:rsidP="002F090A">
      <w:pPr>
        <w:jc w:val="both"/>
        <w:rPr>
          <w:rFonts w:eastAsiaTheme="minorEastAsia" w:cstheme="minorHAnsi"/>
        </w:rPr>
      </w:pPr>
    </w:p>
    <w:p w14:paraId="3136566D" w14:textId="77777777" w:rsidR="004506D9" w:rsidRPr="0030194E" w:rsidRDefault="004506D9" w:rsidP="002F090A">
      <w:pPr>
        <w:jc w:val="both"/>
        <w:rPr>
          <w:rFonts w:eastAsiaTheme="minorEastAsia" w:cstheme="minorHAnsi"/>
        </w:rPr>
      </w:pPr>
    </w:p>
    <w:p w14:paraId="0C9E71C9" w14:textId="77777777" w:rsidR="004506D9" w:rsidRPr="0030194E" w:rsidRDefault="004506D9" w:rsidP="002F090A">
      <w:pPr>
        <w:jc w:val="both"/>
        <w:rPr>
          <w:rFonts w:eastAsiaTheme="minorEastAsia" w:cstheme="minorHAnsi"/>
        </w:rPr>
      </w:pPr>
    </w:p>
    <w:p w14:paraId="357FEBDC" w14:textId="77777777" w:rsidR="004506D9" w:rsidRPr="0030194E" w:rsidRDefault="004506D9" w:rsidP="002F090A">
      <w:pPr>
        <w:jc w:val="both"/>
        <w:rPr>
          <w:rFonts w:eastAsiaTheme="minorEastAsia" w:cstheme="minorHAnsi"/>
        </w:rPr>
      </w:pPr>
    </w:p>
    <w:p w14:paraId="07882779" w14:textId="77777777" w:rsidR="004506D9" w:rsidRPr="0030194E" w:rsidRDefault="004506D9" w:rsidP="002F090A">
      <w:pPr>
        <w:jc w:val="both"/>
        <w:rPr>
          <w:rFonts w:eastAsiaTheme="minorEastAsia" w:cstheme="minorHAnsi"/>
        </w:rPr>
      </w:pPr>
    </w:p>
    <w:p w14:paraId="0D5F0A8D" w14:textId="77777777" w:rsidR="002F090A" w:rsidRPr="0030194E" w:rsidRDefault="002F090A" w:rsidP="002F090A">
      <w:pPr>
        <w:jc w:val="both"/>
        <w:rPr>
          <w:rFonts w:eastAsiaTheme="minorEastAsia" w:cstheme="minorHAnsi"/>
        </w:rPr>
      </w:pPr>
      <w:r w:rsidRPr="0030194E">
        <w:rPr>
          <w:rFonts w:eastAsiaTheme="minorEastAsia" w:cstheme="minorHAnsi"/>
        </w:rPr>
        <w:t>ZAMAWIAJĄCY</w:t>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t>WYKONAWCA</w:t>
      </w:r>
    </w:p>
    <w:p w14:paraId="1224828A" w14:textId="77777777" w:rsidR="002F090A" w:rsidRPr="0030194E" w:rsidRDefault="002F090A" w:rsidP="002F090A">
      <w:pPr>
        <w:jc w:val="both"/>
        <w:rPr>
          <w:rFonts w:eastAsiaTheme="minorEastAsia" w:cstheme="minorHAnsi"/>
        </w:rPr>
      </w:pPr>
    </w:p>
    <w:p w14:paraId="1DB0AE45" w14:textId="77777777" w:rsidR="002F090A" w:rsidRPr="0030194E" w:rsidRDefault="002F090A" w:rsidP="002F090A">
      <w:pPr>
        <w:jc w:val="both"/>
        <w:rPr>
          <w:rFonts w:eastAsiaTheme="minorEastAsia" w:cstheme="minorHAnsi"/>
        </w:rPr>
      </w:pPr>
    </w:p>
    <w:p w14:paraId="1E1A4125" w14:textId="77777777" w:rsidR="002F090A" w:rsidRPr="0030194E" w:rsidRDefault="005631D9" w:rsidP="002F090A">
      <w:pPr>
        <w:jc w:val="both"/>
        <w:rPr>
          <w:rFonts w:eastAsiaTheme="minorEastAsia" w:cstheme="minorHAnsi"/>
        </w:rPr>
      </w:pPr>
      <w:r w:rsidRPr="0030194E">
        <w:rPr>
          <w:rFonts w:eastAsiaTheme="minorEastAsia" w:cstheme="minorHAnsi"/>
        </w:rPr>
        <w:t>…………………………………….</w:t>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r>
      <w:r w:rsidRPr="0030194E">
        <w:rPr>
          <w:rFonts w:eastAsiaTheme="minorEastAsia" w:cstheme="minorHAnsi"/>
        </w:rPr>
        <w:tab/>
        <w:t>……………………………………</w:t>
      </w:r>
    </w:p>
    <w:p w14:paraId="7041E521" w14:textId="77777777" w:rsidR="002F090A" w:rsidRPr="0030194E" w:rsidRDefault="002F090A" w:rsidP="002F090A">
      <w:pPr>
        <w:jc w:val="both"/>
        <w:rPr>
          <w:rFonts w:eastAsiaTheme="minorEastAsia" w:cstheme="minorHAnsi"/>
        </w:rPr>
      </w:pPr>
    </w:p>
    <w:p w14:paraId="2B002823" w14:textId="77777777" w:rsidR="002F090A" w:rsidRPr="0030194E" w:rsidRDefault="002F090A" w:rsidP="002F090A">
      <w:pPr>
        <w:jc w:val="both"/>
        <w:rPr>
          <w:rFonts w:eastAsiaTheme="minorEastAsia" w:cstheme="minorHAnsi"/>
        </w:rPr>
      </w:pPr>
    </w:p>
    <w:p w14:paraId="40109803" w14:textId="77777777" w:rsidR="002F090A" w:rsidRPr="0030194E" w:rsidRDefault="002F090A" w:rsidP="002F090A">
      <w:pPr>
        <w:jc w:val="both"/>
        <w:rPr>
          <w:rFonts w:eastAsiaTheme="minorEastAsia" w:cstheme="minorHAnsi"/>
        </w:rPr>
      </w:pPr>
    </w:p>
    <w:p w14:paraId="57A48800" w14:textId="77777777" w:rsidR="001D45F1" w:rsidRPr="002F090A" w:rsidRDefault="001D45F1" w:rsidP="001D45F1">
      <w:pPr>
        <w:jc w:val="right"/>
        <w:rPr>
          <w:rFonts w:cstheme="minorHAnsi"/>
        </w:rPr>
      </w:pPr>
    </w:p>
    <w:sectPr w:rsidR="001D45F1" w:rsidRPr="002F090A" w:rsidSect="002F090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8481" w14:textId="77777777" w:rsidR="00A5153A" w:rsidRDefault="00A5153A" w:rsidP="002F090A">
      <w:pPr>
        <w:spacing w:after="0" w:line="240" w:lineRule="auto"/>
      </w:pPr>
      <w:r>
        <w:separator/>
      </w:r>
    </w:p>
  </w:endnote>
  <w:endnote w:type="continuationSeparator" w:id="0">
    <w:p w14:paraId="69F738C6" w14:textId="77777777" w:rsidR="00A5153A" w:rsidRDefault="00A5153A" w:rsidP="002F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C2" w14:textId="77777777" w:rsidR="002F090A" w:rsidRDefault="002F090A">
    <w:pPr>
      <w:pStyle w:val="Stopka"/>
    </w:pPr>
    <w:r>
      <w:rPr>
        <w:noProof/>
        <w:lang w:eastAsia="pl-PL"/>
      </w:rPr>
      <w:drawing>
        <wp:anchor distT="0" distB="0" distL="114300" distR="114300" simplePos="0" relativeHeight="251659264" behindDoc="0" locked="0" layoutInCell="1" allowOverlap="1" wp14:anchorId="599E6A3F" wp14:editId="2D5EE082">
          <wp:simplePos x="0" y="0"/>
          <wp:positionH relativeFrom="page">
            <wp:align>left</wp:align>
          </wp:positionH>
          <wp:positionV relativeFrom="paragraph">
            <wp:posOffset>-489585</wp:posOffset>
          </wp:positionV>
          <wp:extent cx="7559675" cy="1493520"/>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935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4AD4" w14:textId="77777777" w:rsidR="00A5153A" w:rsidRDefault="00A5153A" w:rsidP="002F090A">
      <w:pPr>
        <w:spacing w:after="0" w:line="240" w:lineRule="auto"/>
      </w:pPr>
      <w:r>
        <w:separator/>
      </w:r>
    </w:p>
  </w:footnote>
  <w:footnote w:type="continuationSeparator" w:id="0">
    <w:p w14:paraId="53A09C90" w14:textId="77777777" w:rsidR="00A5153A" w:rsidRDefault="00A5153A" w:rsidP="002F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4C61" w14:textId="77777777" w:rsidR="002F090A" w:rsidRDefault="002F090A">
    <w:pPr>
      <w:pStyle w:val="Nagwek"/>
    </w:pPr>
    <w:r>
      <w:rPr>
        <w:noProof/>
        <w:lang w:eastAsia="pl-PL"/>
      </w:rPr>
      <w:drawing>
        <wp:anchor distT="0" distB="0" distL="114300" distR="114300" simplePos="0" relativeHeight="251658240" behindDoc="1" locked="0" layoutInCell="1" allowOverlap="1" wp14:anchorId="2213BE6C" wp14:editId="6A7D07BA">
          <wp:simplePos x="0" y="0"/>
          <wp:positionH relativeFrom="page">
            <wp:align>right</wp:align>
          </wp:positionH>
          <wp:positionV relativeFrom="paragraph">
            <wp:posOffset>-449580</wp:posOffset>
          </wp:positionV>
          <wp:extent cx="7566025" cy="11093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1093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D05"/>
    <w:multiLevelType w:val="hybridMultilevel"/>
    <w:tmpl w:val="045C7690"/>
    <w:lvl w:ilvl="0" w:tplc="5AECA1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F64B18"/>
    <w:multiLevelType w:val="hybridMultilevel"/>
    <w:tmpl w:val="74BCDEE4"/>
    <w:lvl w:ilvl="0" w:tplc="E4C039F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1D97486"/>
    <w:multiLevelType w:val="hybridMultilevel"/>
    <w:tmpl w:val="39FCC154"/>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2FF62FD"/>
    <w:multiLevelType w:val="hybridMultilevel"/>
    <w:tmpl w:val="40EC16BE"/>
    <w:name w:val="WW8Num2622222322222232"/>
    <w:lvl w:ilvl="0" w:tplc="F9FE18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EE5384"/>
    <w:multiLevelType w:val="hybridMultilevel"/>
    <w:tmpl w:val="05D8AF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1B0780"/>
    <w:multiLevelType w:val="hybridMultilevel"/>
    <w:tmpl w:val="2714825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574A6"/>
    <w:multiLevelType w:val="hybridMultilevel"/>
    <w:tmpl w:val="A17A593C"/>
    <w:lvl w:ilvl="0" w:tplc="EDAA5658">
      <w:start w:val="1"/>
      <w:numFmt w:val="decimal"/>
      <w:lvlText w:val="%1."/>
      <w:lvlJc w:val="left"/>
      <w:pPr>
        <w:ind w:left="360" w:hanging="360"/>
      </w:pPr>
      <w:rPr>
        <w:rFonts w:asciiTheme="minorHAnsi" w:eastAsiaTheme="minorEastAsia"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D07E11"/>
    <w:multiLevelType w:val="hybridMultilevel"/>
    <w:tmpl w:val="F5AC7844"/>
    <w:lvl w:ilvl="0" w:tplc="C302D3C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40EE26B2"/>
    <w:multiLevelType w:val="hybridMultilevel"/>
    <w:tmpl w:val="3DEE58E0"/>
    <w:lvl w:ilvl="0" w:tplc="929C09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2D359DA"/>
    <w:multiLevelType w:val="hybridMultilevel"/>
    <w:tmpl w:val="1892D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2260C8"/>
    <w:multiLevelType w:val="hybridMultilevel"/>
    <w:tmpl w:val="E42AB52C"/>
    <w:lvl w:ilvl="0" w:tplc="EF36A494">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6147A04"/>
    <w:multiLevelType w:val="hybridMultilevel"/>
    <w:tmpl w:val="369EC0F2"/>
    <w:lvl w:ilvl="0" w:tplc="CA34E7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6D65A22"/>
    <w:multiLevelType w:val="hybridMultilevel"/>
    <w:tmpl w:val="298430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13A1E5F"/>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79016F3E"/>
    <w:multiLevelType w:val="hybridMultilevel"/>
    <w:tmpl w:val="9FD07D02"/>
    <w:lvl w:ilvl="0" w:tplc="1708DDC6">
      <w:start w:val="4"/>
      <w:numFmt w:val="lowerLetter"/>
      <w:lvlText w:val="%1)"/>
      <w:lvlJc w:val="left"/>
      <w:pPr>
        <w:tabs>
          <w:tab w:val="num" w:pos="737"/>
        </w:tabs>
        <w:ind w:left="737" w:hanging="34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DD648C7"/>
    <w:multiLevelType w:val="hybridMultilevel"/>
    <w:tmpl w:val="858CE836"/>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5"/>
  </w:num>
  <w:num w:numId="2">
    <w:abstractNumId w:val="1"/>
  </w:num>
  <w:num w:numId="3">
    <w:abstractNumId w:val="0"/>
  </w:num>
  <w:num w:numId="4">
    <w:abstractNumId w:val="10"/>
  </w:num>
  <w:num w:numId="5">
    <w:abstractNumId w:val="2"/>
  </w:num>
  <w:num w:numId="6">
    <w:abstractNumId w:val="11"/>
  </w:num>
  <w:num w:numId="7">
    <w:abstractNumId w:val="6"/>
  </w:num>
  <w:num w:numId="8">
    <w:abstractNumId w:val="8"/>
  </w:num>
  <w:num w:numId="9">
    <w:abstractNumId w:val="15"/>
  </w:num>
  <w:num w:numId="10">
    <w:abstractNumId w:val="7"/>
  </w:num>
  <w:num w:numId="11">
    <w:abstractNumId w:val="9"/>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90A"/>
    <w:rsid w:val="00057784"/>
    <w:rsid w:val="000D4477"/>
    <w:rsid w:val="000E795E"/>
    <w:rsid w:val="00121948"/>
    <w:rsid w:val="001D45F1"/>
    <w:rsid w:val="00234300"/>
    <w:rsid w:val="002E3A37"/>
    <w:rsid w:val="002F090A"/>
    <w:rsid w:val="0030194E"/>
    <w:rsid w:val="003039C6"/>
    <w:rsid w:val="003510F6"/>
    <w:rsid w:val="00355BC4"/>
    <w:rsid w:val="00404995"/>
    <w:rsid w:val="00422977"/>
    <w:rsid w:val="004506D9"/>
    <w:rsid w:val="00474E11"/>
    <w:rsid w:val="004E0832"/>
    <w:rsid w:val="00526063"/>
    <w:rsid w:val="00536459"/>
    <w:rsid w:val="005617A1"/>
    <w:rsid w:val="005631D9"/>
    <w:rsid w:val="00612FCC"/>
    <w:rsid w:val="006945C8"/>
    <w:rsid w:val="00815EBB"/>
    <w:rsid w:val="008A3B67"/>
    <w:rsid w:val="008D3D01"/>
    <w:rsid w:val="008E4166"/>
    <w:rsid w:val="00904EE5"/>
    <w:rsid w:val="009551D9"/>
    <w:rsid w:val="0096580B"/>
    <w:rsid w:val="009D0F2E"/>
    <w:rsid w:val="00A5153A"/>
    <w:rsid w:val="00A90219"/>
    <w:rsid w:val="00AC40DB"/>
    <w:rsid w:val="00CE43E4"/>
    <w:rsid w:val="00CE6E28"/>
    <w:rsid w:val="00D270A2"/>
    <w:rsid w:val="00D43489"/>
    <w:rsid w:val="00DC6163"/>
    <w:rsid w:val="00F46D94"/>
    <w:rsid w:val="00F94F2F"/>
    <w:rsid w:val="00FD0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BCBD00D"/>
  <w15:docId w15:val="{316101D4-5D33-470C-A557-DDE2BEB6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9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090A"/>
    <w:pPr>
      <w:ind w:left="720"/>
      <w:contextualSpacing/>
    </w:pPr>
  </w:style>
  <w:style w:type="character" w:styleId="Tekstzastpczy">
    <w:name w:val="Placeholder Text"/>
    <w:basedOn w:val="Domylnaczcionkaakapitu"/>
    <w:uiPriority w:val="99"/>
    <w:semiHidden/>
    <w:rsid w:val="002F090A"/>
    <w:rPr>
      <w:color w:val="808080"/>
    </w:rPr>
  </w:style>
  <w:style w:type="paragraph" w:styleId="Nagwek">
    <w:name w:val="header"/>
    <w:basedOn w:val="Normalny"/>
    <w:link w:val="NagwekZnak"/>
    <w:uiPriority w:val="99"/>
    <w:unhideWhenUsed/>
    <w:rsid w:val="002F0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90A"/>
  </w:style>
  <w:style w:type="paragraph" w:styleId="Stopka">
    <w:name w:val="footer"/>
    <w:basedOn w:val="Normalny"/>
    <w:link w:val="StopkaZnak"/>
    <w:uiPriority w:val="99"/>
    <w:unhideWhenUsed/>
    <w:rsid w:val="002F0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90A"/>
  </w:style>
  <w:style w:type="character" w:styleId="Odwoaniedokomentarza">
    <w:name w:val="annotation reference"/>
    <w:basedOn w:val="Domylnaczcionkaakapitu"/>
    <w:uiPriority w:val="99"/>
    <w:semiHidden/>
    <w:unhideWhenUsed/>
    <w:rsid w:val="009D0F2E"/>
    <w:rPr>
      <w:sz w:val="16"/>
      <w:szCs w:val="16"/>
    </w:rPr>
  </w:style>
  <w:style w:type="paragraph" w:styleId="Tekstkomentarza">
    <w:name w:val="annotation text"/>
    <w:basedOn w:val="Normalny"/>
    <w:link w:val="TekstkomentarzaZnak"/>
    <w:uiPriority w:val="99"/>
    <w:semiHidden/>
    <w:unhideWhenUsed/>
    <w:rsid w:val="009D0F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0F2E"/>
    <w:rPr>
      <w:sz w:val="20"/>
      <w:szCs w:val="20"/>
    </w:rPr>
  </w:style>
  <w:style w:type="paragraph" w:styleId="Tematkomentarza">
    <w:name w:val="annotation subject"/>
    <w:basedOn w:val="Tekstkomentarza"/>
    <w:next w:val="Tekstkomentarza"/>
    <w:link w:val="TematkomentarzaZnak"/>
    <w:uiPriority w:val="99"/>
    <w:semiHidden/>
    <w:unhideWhenUsed/>
    <w:rsid w:val="009D0F2E"/>
    <w:rPr>
      <w:b/>
      <w:bCs/>
    </w:rPr>
  </w:style>
  <w:style w:type="character" w:customStyle="1" w:styleId="TematkomentarzaZnak">
    <w:name w:val="Temat komentarza Znak"/>
    <w:basedOn w:val="TekstkomentarzaZnak"/>
    <w:link w:val="Tematkomentarza"/>
    <w:uiPriority w:val="99"/>
    <w:semiHidden/>
    <w:rsid w:val="009D0F2E"/>
    <w:rPr>
      <w:b/>
      <w:bCs/>
      <w:sz w:val="20"/>
      <w:szCs w:val="20"/>
    </w:rPr>
  </w:style>
  <w:style w:type="paragraph" w:styleId="Tekstdymka">
    <w:name w:val="Balloon Text"/>
    <w:basedOn w:val="Normalny"/>
    <w:link w:val="TekstdymkaZnak"/>
    <w:uiPriority w:val="99"/>
    <w:semiHidden/>
    <w:unhideWhenUsed/>
    <w:rsid w:val="009D0F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0F2E"/>
    <w:rPr>
      <w:rFonts w:ascii="Segoe UI" w:hAnsi="Segoe UI" w:cs="Segoe UI"/>
      <w:sz w:val="18"/>
      <w:szCs w:val="18"/>
    </w:rPr>
  </w:style>
  <w:style w:type="character" w:styleId="Hipercze">
    <w:name w:val="Hyperlink"/>
    <w:basedOn w:val="Domylnaczcionkaakapitu"/>
    <w:uiPriority w:val="99"/>
    <w:unhideWhenUsed/>
    <w:rsid w:val="00CE6E28"/>
    <w:rPr>
      <w:color w:val="0563C1" w:themeColor="hyperlink"/>
      <w:u w:val="single"/>
    </w:rPr>
  </w:style>
  <w:style w:type="character" w:customStyle="1" w:styleId="Nierozpoznanawzmianka1">
    <w:name w:val="Nierozpoznana wzmianka1"/>
    <w:basedOn w:val="Domylnaczcionkaakapitu"/>
    <w:uiPriority w:val="99"/>
    <w:semiHidden/>
    <w:unhideWhenUsed/>
    <w:rsid w:val="00CE6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06648-61A6-46A9-B1F3-2E6758D3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1378</Words>
  <Characters>8272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Pietrzak</dc:creator>
  <cp:keywords/>
  <dc:description/>
  <cp:lastModifiedBy>Anna Szewczyk</cp:lastModifiedBy>
  <cp:revision>15</cp:revision>
  <cp:lastPrinted>2023-01-31T12:19:00Z</cp:lastPrinted>
  <dcterms:created xsi:type="dcterms:W3CDTF">2022-07-18T08:22:00Z</dcterms:created>
  <dcterms:modified xsi:type="dcterms:W3CDTF">2024-01-12T11:07:00Z</dcterms:modified>
</cp:coreProperties>
</file>