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5832" w14:textId="64C5A50E" w:rsidR="00875EC9" w:rsidRPr="00BA2B81" w:rsidRDefault="00875EC9" w:rsidP="005B1176">
      <w:pPr>
        <w:spacing w:line="240" w:lineRule="auto"/>
        <w:ind w:left="2832" w:firstLine="708"/>
        <w:rPr>
          <w:rFonts w:asciiTheme="majorHAnsi" w:hAnsiTheme="majorHAnsi" w:cstheme="majorHAnsi"/>
          <w:b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>UMOWA N</w:t>
      </w:r>
      <w:r w:rsidR="004E7A44">
        <w:rPr>
          <w:rFonts w:asciiTheme="majorHAnsi" w:hAnsiTheme="majorHAnsi" w:cstheme="majorHAnsi"/>
          <w:b/>
          <w:bCs/>
          <w:kern w:val="2"/>
        </w:rPr>
        <w:t xml:space="preserve">r </w:t>
      </w:r>
      <w:r w:rsidR="005A2B81">
        <w:rPr>
          <w:rFonts w:asciiTheme="majorHAnsi" w:hAnsiTheme="majorHAnsi" w:cstheme="majorHAnsi"/>
          <w:b/>
          <w:bCs/>
          <w:kern w:val="2"/>
        </w:rPr>
        <w:t>…………….</w:t>
      </w:r>
      <w:r w:rsidR="004E7A44">
        <w:rPr>
          <w:rFonts w:asciiTheme="majorHAnsi" w:hAnsiTheme="majorHAnsi" w:cstheme="majorHAnsi"/>
          <w:b/>
          <w:bCs/>
          <w:kern w:val="2"/>
        </w:rPr>
        <w:t>/202</w:t>
      </w:r>
      <w:r w:rsidR="0085501B">
        <w:rPr>
          <w:rFonts w:asciiTheme="majorHAnsi" w:hAnsiTheme="majorHAnsi" w:cstheme="majorHAnsi"/>
          <w:b/>
          <w:bCs/>
          <w:kern w:val="2"/>
        </w:rPr>
        <w:t>4</w:t>
      </w:r>
    </w:p>
    <w:p w14:paraId="07B02C31" w14:textId="4EA35496" w:rsidR="00875EC9" w:rsidRPr="00BA2B81" w:rsidRDefault="00875EC9" w:rsidP="00C94574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zawarta w dniu </w:t>
      </w:r>
      <w:r w:rsidR="005A2B81">
        <w:rPr>
          <w:rFonts w:asciiTheme="majorHAnsi" w:hAnsiTheme="majorHAnsi" w:cstheme="majorHAnsi"/>
        </w:rPr>
        <w:t>………</w:t>
      </w:r>
      <w:r w:rsidR="000D4FF9">
        <w:rPr>
          <w:rFonts w:asciiTheme="majorHAnsi" w:hAnsiTheme="majorHAnsi" w:cstheme="majorHAnsi"/>
        </w:rPr>
        <w:t>….</w:t>
      </w:r>
      <w:r w:rsidR="005A2B81">
        <w:rPr>
          <w:rFonts w:asciiTheme="majorHAnsi" w:hAnsiTheme="majorHAnsi" w:cstheme="majorHAnsi"/>
        </w:rPr>
        <w:t>……</w:t>
      </w:r>
      <w:r w:rsidR="00277E38">
        <w:rPr>
          <w:rFonts w:asciiTheme="majorHAnsi" w:hAnsiTheme="majorHAnsi" w:cstheme="majorHAnsi"/>
        </w:rPr>
        <w:t xml:space="preserve"> 202</w:t>
      </w:r>
      <w:r w:rsidR="0085501B">
        <w:rPr>
          <w:rFonts w:asciiTheme="majorHAnsi" w:hAnsiTheme="majorHAnsi" w:cstheme="majorHAnsi"/>
        </w:rPr>
        <w:t>4</w:t>
      </w:r>
      <w:r w:rsidRPr="00BA2B81">
        <w:rPr>
          <w:rFonts w:asciiTheme="majorHAnsi" w:hAnsiTheme="majorHAnsi" w:cstheme="majorHAnsi"/>
        </w:rPr>
        <w:t xml:space="preserve"> r. pomiędzy</w:t>
      </w:r>
      <w:r w:rsidR="00B50E51" w:rsidRPr="00BA2B81">
        <w:rPr>
          <w:rFonts w:asciiTheme="majorHAnsi" w:eastAsia="Calibri" w:hAnsiTheme="majorHAnsi" w:cstheme="majorHAnsi"/>
        </w:rPr>
        <w:t>:</w:t>
      </w:r>
    </w:p>
    <w:p w14:paraId="0C9C05DB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BA2B81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BA2B81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BA2B81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BA2B81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BA2B81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14:paraId="589962EC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0F74D2B3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reprezentowanym przez:</w:t>
      </w:r>
    </w:p>
    <w:p w14:paraId="0FC3E423" w14:textId="77777777" w:rsidR="00875EC9" w:rsidRPr="00BA2B81" w:rsidRDefault="00875EC9" w:rsidP="00C94574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ind w:left="0" w:firstLine="0"/>
        <w:jc w:val="both"/>
        <w:rPr>
          <w:rFonts w:asciiTheme="majorHAnsi" w:hAnsiTheme="majorHAnsi" w:cstheme="majorHAnsi"/>
          <w:b/>
          <w:bCs/>
          <w:kern w:val="2"/>
        </w:rPr>
      </w:pPr>
      <w:bookmarkStart w:id="0" w:name="_Hlk95459515"/>
      <w:r w:rsidRPr="00BA2B81">
        <w:rPr>
          <w:rFonts w:asciiTheme="majorHAnsi" w:hAnsiTheme="majorHAnsi" w:cstheme="majorHAnsi"/>
          <w:b/>
          <w:bCs/>
          <w:kern w:val="2"/>
        </w:rPr>
        <w:t>Bartłomiej Szewczyk – Dyrektor</w:t>
      </w:r>
    </w:p>
    <w:p w14:paraId="6913D4A6" w14:textId="77777777" w:rsidR="00875EC9" w:rsidRPr="00BA2B81" w:rsidRDefault="00875EC9" w:rsidP="00C94574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ind w:left="0" w:firstLine="0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b/>
          <w:bCs/>
          <w:kern w:val="2"/>
        </w:rPr>
        <w:t>Barbara Radzimska – Główna Księgowa</w:t>
      </w:r>
    </w:p>
    <w:p w14:paraId="38D1DE83" w14:textId="77777777" w:rsidR="00875EC9" w:rsidRPr="00BA2B81" w:rsidRDefault="00875EC9" w:rsidP="00C94574">
      <w:pPr>
        <w:widowControl w:val="0"/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  <w:bookmarkStart w:id="1" w:name="_Hlk95459553"/>
      <w:bookmarkEnd w:id="0"/>
      <w:r w:rsidRPr="00BA2B81">
        <w:rPr>
          <w:rFonts w:asciiTheme="majorHAnsi" w:hAnsiTheme="majorHAnsi" w:cstheme="majorHAnsi"/>
        </w:rPr>
        <w:t xml:space="preserve">zwanym dalej  </w:t>
      </w:r>
      <w:r w:rsidRPr="00BA2B81">
        <w:rPr>
          <w:rFonts w:asciiTheme="majorHAnsi" w:hAnsiTheme="majorHAnsi" w:cstheme="majorHAnsi"/>
          <w:b/>
        </w:rPr>
        <w:t>„Zamawiającym”</w:t>
      </w:r>
    </w:p>
    <w:bookmarkEnd w:id="1"/>
    <w:p w14:paraId="66522B3E" w14:textId="7777777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a </w:t>
      </w:r>
    </w:p>
    <w:p w14:paraId="323159C3" w14:textId="17193AAD" w:rsidR="000D4FF9" w:rsidRPr="00DD0ADB" w:rsidRDefault="00864E3D" w:rsidP="000D4FF9">
      <w:pPr>
        <w:spacing w:after="120" w:line="240" w:lineRule="auto"/>
        <w:jc w:val="both"/>
        <w:rPr>
          <w:rFonts w:asciiTheme="majorHAnsi" w:eastAsia="Calibri" w:hAnsiTheme="majorHAnsi" w:cstheme="majorHAnsi"/>
          <w:kern w:val="3"/>
          <w:lang w:eastAsia="pl-PL"/>
        </w:rPr>
      </w:pPr>
      <w:bookmarkStart w:id="2" w:name="_Hlk95459634"/>
      <w:r>
        <w:rPr>
          <w:rFonts w:asciiTheme="majorHAnsi" w:eastAsia="Calibri" w:hAnsiTheme="majorHAnsi" w:cstheme="majorHAnsi"/>
          <w:b/>
          <w:kern w:val="3"/>
          <w:lang w:eastAsia="pl-PL"/>
        </w:rPr>
        <w:t>…………………………….</w:t>
      </w:r>
    </w:p>
    <w:p w14:paraId="2A4D6A4E" w14:textId="77777777" w:rsidR="000D4FF9" w:rsidRPr="00DD0ADB" w:rsidRDefault="000D4FF9" w:rsidP="000D4FF9">
      <w:pPr>
        <w:spacing w:after="120" w:line="240" w:lineRule="auto"/>
        <w:jc w:val="both"/>
        <w:rPr>
          <w:rFonts w:asciiTheme="majorHAnsi" w:eastAsia="Calibri" w:hAnsiTheme="majorHAnsi" w:cstheme="majorHAnsi"/>
          <w:kern w:val="3"/>
          <w:lang w:eastAsia="pl-PL"/>
        </w:rPr>
      </w:pPr>
      <w:r w:rsidRPr="00DD0ADB">
        <w:rPr>
          <w:rFonts w:asciiTheme="majorHAnsi" w:eastAsia="Calibri" w:hAnsiTheme="majorHAnsi" w:cstheme="majorHAnsi"/>
          <w:kern w:val="3"/>
          <w:lang w:eastAsia="pl-PL"/>
        </w:rPr>
        <w:t>reprezentowaną przez</w:t>
      </w:r>
    </w:p>
    <w:p w14:paraId="7951D9B0" w14:textId="5119EB3E" w:rsidR="00875EC9" w:rsidRPr="000D4FF9" w:rsidRDefault="00864E3D" w:rsidP="000D4FF9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Theme="majorHAnsi" w:eastAsia="Calibri" w:hAnsiTheme="majorHAnsi" w:cstheme="majorHAnsi"/>
          <w:b/>
          <w:kern w:val="3"/>
          <w:lang w:eastAsia="pl-PL"/>
        </w:rPr>
      </w:pPr>
      <w:r>
        <w:rPr>
          <w:rFonts w:asciiTheme="majorHAnsi" w:eastAsia="Calibri" w:hAnsiTheme="majorHAnsi" w:cstheme="majorHAnsi"/>
          <w:b/>
          <w:kern w:val="3"/>
          <w:lang w:eastAsia="pl-PL"/>
        </w:rPr>
        <w:t>………………………</w:t>
      </w:r>
      <w:r w:rsidR="00875EC9" w:rsidRPr="000D4FF9">
        <w:rPr>
          <w:rFonts w:asciiTheme="majorHAnsi" w:eastAsia="Calibri" w:hAnsiTheme="majorHAnsi" w:cstheme="majorHAnsi"/>
        </w:rPr>
        <w:tab/>
      </w:r>
    </w:p>
    <w:p w14:paraId="541931EB" w14:textId="17251688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</w:rPr>
        <w:t>zwan</w:t>
      </w:r>
      <w:r w:rsidR="00FC3AE3" w:rsidRPr="00BA2B81">
        <w:rPr>
          <w:rFonts w:asciiTheme="majorHAnsi" w:hAnsiTheme="majorHAnsi" w:cstheme="majorHAnsi"/>
        </w:rPr>
        <w:t>ą</w:t>
      </w:r>
      <w:r w:rsidRPr="00BA2B81">
        <w:rPr>
          <w:rFonts w:asciiTheme="majorHAnsi" w:hAnsiTheme="majorHAnsi" w:cstheme="majorHAnsi"/>
        </w:rPr>
        <w:t xml:space="preserve"> dalej </w:t>
      </w:r>
      <w:r w:rsidRPr="00BA2B81">
        <w:rPr>
          <w:rFonts w:asciiTheme="majorHAnsi" w:hAnsiTheme="majorHAnsi" w:cstheme="majorHAnsi"/>
          <w:b/>
        </w:rPr>
        <w:t xml:space="preserve">„Wykonawcą” </w:t>
      </w:r>
    </w:p>
    <w:p w14:paraId="659CDD4F" w14:textId="77777777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i/>
        </w:rPr>
      </w:pPr>
      <w:r w:rsidRPr="00BA2B81">
        <w:rPr>
          <w:rFonts w:asciiTheme="majorHAnsi" w:hAnsiTheme="majorHAnsi" w:cstheme="majorHAnsi"/>
          <w:i/>
        </w:rPr>
        <w:t>Strony oświadczają ,że ze względu na wartość zamówienia mniejszą od kwoty 130.000 zł niniejsza Umowa nie podlega przepisom Ustawy z dnia 11 września 2019r.  Prawo zamówień publicznych                      (</w:t>
      </w:r>
      <w:proofErr w:type="spellStart"/>
      <w:r w:rsidRPr="00BA2B81">
        <w:rPr>
          <w:rFonts w:asciiTheme="majorHAnsi" w:hAnsiTheme="majorHAnsi" w:cstheme="majorHAnsi"/>
          <w:i/>
        </w:rPr>
        <w:t>t.j</w:t>
      </w:r>
      <w:proofErr w:type="spellEnd"/>
      <w:r w:rsidRPr="00BA2B81">
        <w:rPr>
          <w:rFonts w:asciiTheme="majorHAnsi" w:hAnsiTheme="majorHAnsi" w:cstheme="majorHAnsi"/>
          <w:i/>
        </w:rPr>
        <w:t>. Dz. U. z 2019 r., poz. 2019 ze zm.) na podstawie przepisu art. 2 ust. 1 pkt 1 ustawy).</w:t>
      </w:r>
    </w:p>
    <w:bookmarkEnd w:id="2"/>
    <w:p w14:paraId="4DE310D7" w14:textId="77777777" w:rsidR="00875EC9" w:rsidRPr="00BA2B81" w:rsidRDefault="00875EC9" w:rsidP="00C94574">
      <w:pPr>
        <w:pStyle w:val="Tekstpodstawowy"/>
        <w:tabs>
          <w:tab w:val="left" w:pos="4820"/>
          <w:tab w:val="left" w:pos="5245"/>
        </w:tabs>
        <w:spacing w:before="120" w:after="120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BA2B8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§ 1</w:t>
      </w:r>
    </w:p>
    <w:p w14:paraId="7733594C" w14:textId="0619FB2E" w:rsidR="00237643" w:rsidRPr="009C1830" w:rsidRDefault="00875EC9" w:rsidP="009C1830">
      <w:p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i/>
          <w:lang w:eastAsia="ar-SA"/>
        </w:rPr>
      </w:pPr>
      <w:r w:rsidRPr="00BA2B81">
        <w:rPr>
          <w:rFonts w:asciiTheme="majorHAnsi" w:hAnsiTheme="majorHAnsi" w:cstheme="majorHAnsi"/>
          <w:bCs/>
          <w:kern w:val="2"/>
        </w:rPr>
        <w:t xml:space="preserve">1. Przedmiotem Umowy </w:t>
      </w:r>
      <w:r w:rsidR="00850CAA" w:rsidRPr="00BA2B81">
        <w:rPr>
          <w:rFonts w:asciiTheme="majorHAnsi" w:hAnsiTheme="majorHAnsi" w:cstheme="majorHAnsi"/>
          <w:bCs/>
          <w:kern w:val="2"/>
        </w:rPr>
        <w:t>są</w:t>
      </w:r>
      <w:r w:rsidRPr="00BA2B81">
        <w:rPr>
          <w:rFonts w:asciiTheme="majorHAnsi" w:hAnsiTheme="majorHAnsi" w:cstheme="majorHAnsi"/>
          <w:bCs/>
          <w:kern w:val="2"/>
        </w:rPr>
        <w:t xml:space="preserve"> </w:t>
      </w:r>
      <w:r w:rsidR="00C21FD1" w:rsidRPr="00C21FD1">
        <w:rPr>
          <w:rFonts w:asciiTheme="majorHAnsi" w:hAnsiTheme="majorHAnsi" w:cstheme="majorHAnsi"/>
          <w:b/>
          <w:bCs/>
          <w:kern w:val="2"/>
        </w:rPr>
        <w:t>Przegląd techniczny wyposażenia ppoż. w obiekcie Cechowni</w:t>
      </w:r>
      <w:r w:rsidR="00864E3D">
        <w:rPr>
          <w:rFonts w:asciiTheme="majorHAnsi" w:hAnsiTheme="majorHAnsi" w:cstheme="majorHAnsi"/>
          <w:b/>
          <w:bCs/>
          <w:kern w:val="2"/>
        </w:rPr>
        <w:t xml:space="preserve"> przy u. Wolności 387</w:t>
      </w:r>
      <w:r w:rsidR="00C21FD1" w:rsidRPr="00C21FD1">
        <w:rPr>
          <w:rFonts w:asciiTheme="majorHAnsi" w:hAnsiTheme="majorHAnsi" w:cstheme="majorHAnsi"/>
          <w:b/>
          <w:bCs/>
          <w:kern w:val="2"/>
        </w:rPr>
        <w:t xml:space="preserve"> w Zabrzu w roku 202</w:t>
      </w:r>
      <w:r w:rsidR="0085501B">
        <w:rPr>
          <w:rFonts w:asciiTheme="majorHAnsi" w:hAnsiTheme="majorHAnsi" w:cstheme="majorHAnsi"/>
          <w:b/>
          <w:bCs/>
          <w:kern w:val="2"/>
        </w:rPr>
        <w:t>4</w:t>
      </w:r>
      <w:r w:rsidR="00C21FD1" w:rsidRPr="00C21FD1">
        <w:rPr>
          <w:rFonts w:asciiTheme="majorHAnsi" w:hAnsiTheme="majorHAnsi" w:cstheme="majorHAnsi"/>
          <w:b/>
          <w:bCs/>
          <w:kern w:val="2"/>
        </w:rPr>
        <w:t>.</w:t>
      </w:r>
      <w:r w:rsidR="00C21FD1">
        <w:rPr>
          <w:rFonts w:asciiTheme="majorHAnsi" w:hAnsiTheme="majorHAnsi" w:cstheme="majorHAnsi"/>
          <w:b/>
          <w:bCs/>
          <w:kern w:val="2"/>
        </w:rPr>
        <w:t xml:space="preserve"> </w:t>
      </w:r>
      <w:r w:rsidR="009C1830">
        <w:rPr>
          <w:rFonts w:asciiTheme="majorHAnsi" w:hAnsiTheme="majorHAnsi" w:cstheme="majorHAnsi"/>
          <w:bCs/>
          <w:kern w:val="2"/>
        </w:rPr>
        <w:t xml:space="preserve">Szczegółowy wykaz wyposażenia oraz częstotliwość kontroli w obiektach zawiera </w:t>
      </w:r>
      <w:r w:rsidR="009C1830" w:rsidRPr="000D67FF">
        <w:rPr>
          <w:rFonts w:asciiTheme="majorHAnsi" w:hAnsiTheme="majorHAnsi" w:cstheme="majorHAnsi"/>
          <w:bCs/>
          <w:kern w:val="2"/>
        </w:rPr>
        <w:t>załącznik nr 1 do niniejszej Umowy.</w:t>
      </w:r>
      <w:r w:rsidR="009C1830">
        <w:rPr>
          <w:rFonts w:asciiTheme="majorHAnsi" w:hAnsiTheme="majorHAnsi" w:cstheme="majorHAnsi"/>
          <w:bCs/>
          <w:kern w:val="2"/>
        </w:rPr>
        <w:t xml:space="preserve"> </w:t>
      </w:r>
    </w:p>
    <w:p w14:paraId="243B71A3" w14:textId="670C1D24" w:rsidR="00E25C39" w:rsidRPr="00BA2B81" w:rsidRDefault="00ED7498" w:rsidP="00DA710A">
      <w:pPr>
        <w:suppressAutoHyphens/>
        <w:spacing w:after="12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2</w:t>
      </w:r>
      <w:r w:rsidR="00237643" w:rsidRPr="00BA2B81">
        <w:rPr>
          <w:rFonts w:asciiTheme="majorHAnsi" w:hAnsiTheme="majorHAnsi" w:cstheme="majorHAnsi"/>
          <w:lang w:eastAsia="ar-SA"/>
        </w:rPr>
        <w:t>.</w:t>
      </w:r>
      <w:r w:rsidR="009C1830">
        <w:rPr>
          <w:rFonts w:asciiTheme="majorHAnsi" w:hAnsiTheme="majorHAnsi" w:cstheme="majorHAnsi"/>
          <w:lang w:eastAsia="ar-SA"/>
        </w:rPr>
        <w:t xml:space="preserve">  </w:t>
      </w:r>
      <w:r w:rsidR="00237643" w:rsidRPr="00BA2B81">
        <w:rPr>
          <w:rFonts w:asciiTheme="majorHAnsi" w:hAnsiTheme="majorHAnsi" w:cstheme="majorHAnsi"/>
          <w:lang w:eastAsia="ar-SA"/>
        </w:rPr>
        <w:t xml:space="preserve">Każdy przegląd </w:t>
      </w:r>
      <w:r>
        <w:rPr>
          <w:rFonts w:asciiTheme="majorHAnsi" w:hAnsiTheme="majorHAnsi" w:cstheme="majorHAnsi"/>
          <w:lang w:eastAsia="ar-SA"/>
        </w:rPr>
        <w:t>poszczególnego wyposażenia</w:t>
      </w:r>
      <w:r w:rsidR="00237643" w:rsidRPr="00BA2B81">
        <w:rPr>
          <w:rFonts w:asciiTheme="majorHAnsi" w:hAnsiTheme="majorHAnsi" w:cstheme="majorHAnsi"/>
          <w:lang w:eastAsia="ar-SA"/>
        </w:rPr>
        <w:t xml:space="preserve"> będzie potwierdzony protokołem podpisanym</w:t>
      </w:r>
      <w:r w:rsidR="009C1830">
        <w:rPr>
          <w:rFonts w:asciiTheme="majorHAnsi" w:hAnsiTheme="majorHAnsi" w:cstheme="majorHAnsi"/>
          <w:lang w:eastAsia="ar-SA"/>
        </w:rPr>
        <w:t xml:space="preserve"> </w:t>
      </w:r>
      <w:r w:rsidR="00237643" w:rsidRPr="00BA2B81">
        <w:rPr>
          <w:rFonts w:asciiTheme="majorHAnsi" w:hAnsiTheme="majorHAnsi" w:cstheme="majorHAnsi"/>
          <w:lang w:eastAsia="ar-SA"/>
        </w:rPr>
        <w:t>przez Strony. Protokół będzie podstawą do wystawienia faktury</w:t>
      </w:r>
      <w:r w:rsidR="005B1176" w:rsidRPr="00BA2B81">
        <w:rPr>
          <w:rFonts w:asciiTheme="majorHAnsi" w:hAnsiTheme="majorHAnsi" w:cstheme="majorHAnsi"/>
          <w:lang w:eastAsia="ar-SA"/>
        </w:rPr>
        <w:t>.</w:t>
      </w:r>
    </w:p>
    <w:p w14:paraId="01BB4EE1" w14:textId="269C49C1" w:rsidR="00875EC9" w:rsidRPr="00BA2B81" w:rsidRDefault="00DA710A" w:rsidP="00ED7498">
      <w:pPr>
        <w:pStyle w:val="Textbody"/>
        <w:spacing w:after="120"/>
        <w:ind w:left="284" w:hanging="284"/>
        <w:rPr>
          <w:rFonts w:asciiTheme="majorHAnsi" w:eastAsiaTheme="minorHAnsi" w:hAnsiTheme="majorHAnsi" w:cstheme="majorHAnsi"/>
          <w:bCs/>
          <w:color w:val="auto"/>
          <w:kern w:val="2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t>3</w:t>
      </w:r>
      <w:r w:rsidR="00875EC9" w:rsidRPr="00BA2B81">
        <w:rPr>
          <w:rFonts w:asciiTheme="majorHAnsi" w:hAnsiTheme="majorHAnsi" w:cstheme="majorHAnsi"/>
          <w:sz w:val="22"/>
          <w:szCs w:val="22"/>
        </w:rPr>
        <w:t>. Wykonawca zobowiązany jest do wykonania przedmiotu zamówienia z należytą starannością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9C1830">
        <w:rPr>
          <w:rFonts w:asciiTheme="majorHAnsi" w:hAnsiTheme="majorHAnsi" w:cstheme="majorHAnsi"/>
          <w:sz w:val="22"/>
          <w:szCs w:val="22"/>
        </w:rPr>
        <w:t xml:space="preserve"> </w:t>
      </w:r>
      <w:r w:rsidR="00875EC9" w:rsidRPr="00BA2B81">
        <w:rPr>
          <w:rFonts w:asciiTheme="majorHAnsi" w:hAnsiTheme="majorHAnsi" w:cstheme="majorHAnsi"/>
          <w:sz w:val="22"/>
          <w:szCs w:val="22"/>
        </w:rPr>
        <w:t xml:space="preserve">oraz zgodnie z: </w:t>
      </w:r>
    </w:p>
    <w:p w14:paraId="738CF990" w14:textId="4A20F568" w:rsidR="00544F57" w:rsidRDefault="00875EC9" w:rsidP="00544F5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44F57">
        <w:rPr>
          <w:rFonts w:asciiTheme="majorHAnsi" w:hAnsiTheme="majorHAnsi" w:cstheme="majorHAnsi"/>
        </w:rPr>
        <w:t>Kalkulacj</w:t>
      </w:r>
      <w:r w:rsidR="00DC0D7B">
        <w:rPr>
          <w:rFonts w:asciiTheme="majorHAnsi" w:hAnsiTheme="majorHAnsi" w:cstheme="majorHAnsi"/>
        </w:rPr>
        <w:t>ą</w:t>
      </w:r>
      <w:r w:rsidRPr="00544F57">
        <w:rPr>
          <w:rFonts w:asciiTheme="majorHAnsi" w:hAnsiTheme="majorHAnsi" w:cstheme="majorHAnsi"/>
        </w:rPr>
        <w:t xml:space="preserve"> cenow</w:t>
      </w:r>
      <w:r w:rsidR="00DC0D7B">
        <w:rPr>
          <w:rFonts w:asciiTheme="majorHAnsi" w:hAnsiTheme="majorHAnsi" w:cstheme="majorHAnsi"/>
        </w:rPr>
        <w:t>ą</w:t>
      </w:r>
      <w:r w:rsidR="00A3083A">
        <w:rPr>
          <w:rFonts w:asciiTheme="majorHAnsi" w:hAnsiTheme="majorHAnsi" w:cstheme="majorHAnsi"/>
        </w:rPr>
        <w:t xml:space="preserve">  opisem zamówienia</w:t>
      </w:r>
      <w:r w:rsidRPr="00544F57">
        <w:rPr>
          <w:rFonts w:asciiTheme="majorHAnsi" w:hAnsiTheme="majorHAnsi" w:cstheme="majorHAnsi"/>
        </w:rPr>
        <w:t xml:space="preserve"> – załącznik nr </w:t>
      </w:r>
      <w:r w:rsidR="006D44F6">
        <w:rPr>
          <w:rFonts w:asciiTheme="majorHAnsi" w:hAnsiTheme="majorHAnsi" w:cstheme="majorHAnsi"/>
        </w:rPr>
        <w:t>4</w:t>
      </w:r>
      <w:r w:rsidRPr="00544F57">
        <w:rPr>
          <w:rFonts w:asciiTheme="majorHAnsi" w:hAnsiTheme="majorHAnsi" w:cstheme="majorHAnsi"/>
        </w:rPr>
        <w:t xml:space="preserve">, </w:t>
      </w:r>
    </w:p>
    <w:p w14:paraId="01DBD694" w14:textId="4FA6F167" w:rsidR="00544F57" w:rsidRDefault="00875EC9" w:rsidP="00544F5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44F57">
        <w:rPr>
          <w:rFonts w:asciiTheme="majorHAnsi" w:hAnsiTheme="majorHAnsi" w:cstheme="majorHAnsi"/>
        </w:rPr>
        <w:t>Formularz</w:t>
      </w:r>
      <w:r w:rsidR="00A85E35">
        <w:rPr>
          <w:rFonts w:asciiTheme="majorHAnsi" w:hAnsiTheme="majorHAnsi" w:cstheme="majorHAnsi"/>
        </w:rPr>
        <w:t>em</w:t>
      </w:r>
      <w:r w:rsidRPr="00544F57">
        <w:rPr>
          <w:rFonts w:asciiTheme="majorHAnsi" w:hAnsiTheme="majorHAnsi" w:cstheme="majorHAnsi"/>
        </w:rPr>
        <w:t xml:space="preserve"> oferty załącznik nr 2,</w:t>
      </w:r>
    </w:p>
    <w:p w14:paraId="304C6ED4" w14:textId="4F11BE78" w:rsidR="00B55143" w:rsidRPr="00B55143" w:rsidRDefault="00875EC9" w:rsidP="00B55143">
      <w:pPr>
        <w:pStyle w:val="Akapitzlist"/>
        <w:numPr>
          <w:ilvl w:val="0"/>
          <w:numId w:val="24"/>
        </w:numPr>
        <w:spacing w:after="120" w:line="240" w:lineRule="auto"/>
        <w:ind w:left="1003" w:hanging="357"/>
        <w:contextualSpacing w:val="0"/>
        <w:jc w:val="both"/>
        <w:rPr>
          <w:rFonts w:asciiTheme="majorHAnsi" w:hAnsiTheme="majorHAnsi" w:cstheme="majorHAnsi"/>
        </w:rPr>
      </w:pPr>
      <w:r w:rsidRPr="00544F57">
        <w:rPr>
          <w:rFonts w:asciiTheme="majorHAnsi" w:hAnsiTheme="majorHAnsi" w:cstheme="majorHAnsi"/>
        </w:rPr>
        <w:t>Z</w:t>
      </w:r>
      <w:r w:rsidR="00B55143" w:rsidRPr="00B55143">
        <w:rPr>
          <w:rFonts w:asciiTheme="majorHAnsi" w:hAnsiTheme="majorHAnsi" w:cstheme="majorHAnsi"/>
        </w:rPr>
        <w:t>godnie z wymogami wynikającymi z przepisów ustawy z dnia 24 sierpnia 1991 r. o ochronie przeciwpożarowej (Dz. U. z 2009 r. Nr 178, poz. 1380 oraz z 2010 r. Nr 57, poz. 353), Rozporządzenia Ministra Spraw Wewnętrznych i Administracji z dnia 07.06.2010 r. w sprawie ochrony przeciwpożarowej budynków, innych obiektów budowlanych i terenów (Dz. U. 2010 nr 109 poz. 719), ustawy z dnia 07 lipca 1994 r. Prawo Budowlane (tj. Dz. U. 2010 nr 243, poz. 1623) oraz zasadami określonymi w Polskich Normach.</w:t>
      </w:r>
    </w:p>
    <w:p w14:paraId="2CCDF4B1" w14:textId="789ED093" w:rsidR="00DA710A" w:rsidRPr="00DA710A" w:rsidRDefault="00544F57" w:rsidP="00DA710A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544F57">
        <w:rPr>
          <w:rFonts w:asciiTheme="majorHAnsi" w:hAnsiTheme="majorHAnsi" w:cstheme="majorHAnsi"/>
        </w:rPr>
        <w:t xml:space="preserve">Zamawiający zastrzega sobie prawo sprawdzania na każdym etapie realizacji umowy uprawnień   posiadanych przez osoby konserwujące urządzenia wymienione w </w:t>
      </w:r>
      <w:r w:rsidRPr="007D7E8E">
        <w:rPr>
          <w:rFonts w:asciiTheme="majorHAnsi" w:hAnsiTheme="majorHAnsi" w:cstheme="majorHAnsi"/>
        </w:rPr>
        <w:t xml:space="preserve">załączniku </w:t>
      </w:r>
      <w:r w:rsidRPr="003B4D2A">
        <w:rPr>
          <w:rFonts w:asciiTheme="majorHAnsi" w:hAnsiTheme="majorHAnsi" w:cstheme="majorHAnsi"/>
        </w:rPr>
        <w:t xml:space="preserve">nr </w:t>
      </w:r>
      <w:r w:rsidR="006D44F6">
        <w:rPr>
          <w:rFonts w:asciiTheme="majorHAnsi" w:hAnsiTheme="majorHAnsi" w:cstheme="majorHAnsi"/>
        </w:rPr>
        <w:t>4</w:t>
      </w:r>
      <w:r w:rsidRPr="005B0071">
        <w:rPr>
          <w:rFonts w:asciiTheme="majorHAnsi" w:hAnsiTheme="majorHAnsi" w:cstheme="majorHAnsi"/>
        </w:rPr>
        <w:t xml:space="preserve"> </w:t>
      </w:r>
      <w:r w:rsidRPr="007D7E8E">
        <w:rPr>
          <w:rFonts w:asciiTheme="majorHAnsi" w:hAnsiTheme="majorHAnsi" w:cstheme="majorHAnsi"/>
        </w:rPr>
        <w:t>do Umowy.</w:t>
      </w:r>
    </w:p>
    <w:p w14:paraId="5BE49721" w14:textId="77777777" w:rsidR="00DA710A" w:rsidRDefault="00DA710A" w:rsidP="00554DEB">
      <w:pPr>
        <w:spacing w:before="120" w:after="120" w:line="240" w:lineRule="auto"/>
        <w:rPr>
          <w:rFonts w:asciiTheme="majorHAnsi" w:hAnsiTheme="majorHAnsi" w:cstheme="majorHAnsi"/>
          <w:b/>
        </w:rPr>
      </w:pPr>
    </w:p>
    <w:p w14:paraId="5FAC86E6" w14:textId="12518193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>§ 2</w:t>
      </w:r>
    </w:p>
    <w:p w14:paraId="6C9F1306" w14:textId="37C1C2CA" w:rsidR="00FC3AE3" w:rsidRDefault="00542C89" w:rsidP="00DF4315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Umowa będzie realizowana w terminie od </w:t>
      </w:r>
      <w:r w:rsidR="006019CC" w:rsidRPr="00BA2B81">
        <w:rPr>
          <w:rFonts w:asciiTheme="majorHAnsi" w:hAnsiTheme="majorHAnsi" w:cstheme="majorHAnsi"/>
        </w:rPr>
        <w:t>dnia podpisania umowy</w:t>
      </w:r>
      <w:r w:rsidRPr="00BA2B81">
        <w:rPr>
          <w:rFonts w:asciiTheme="majorHAnsi" w:hAnsiTheme="majorHAnsi" w:cstheme="majorHAnsi"/>
        </w:rPr>
        <w:t xml:space="preserve"> do 31.12</w:t>
      </w:r>
      <w:r w:rsidRPr="00334DA7">
        <w:rPr>
          <w:rFonts w:asciiTheme="majorHAnsi" w:hAnsiTheme="majorHAnsi" w:cstheme="majorHAnsi"/>
        </w:rPr>
        <w:t>.202</w:t>
      </w:r>
      <w:r w:rsidR="0085501B">
        <w:rPr>
          <w:rFonts w:asciiTheme="majorHAnsi" w:hAnsiTheme="majorHAnsi" w:cstheme="majorHAnsi"/>
        </w:rPr>
        <w:t>4</w:t>
      </w:r>
      <w:r w:rsidR="00C21FD1">
        <w:rPr>
          <w:rFonts w:asciiTheme="majorHAnsi" w:hAnsiTheme="majorHAnsi" w:cstheme="majorHAnsi"/>
        </w:rPr>
        <w:t xml:space="preserve"> </w:t>
      </w:r>
      <w:r w:rsidRPr="00334DA7">
        <w:rPr>
          <w:rFonts w:asciiTheme="majorHAnsi" w:hAnsiTheme="majorHAnsi" w:cstheme="majorHAnsi"/>
        </w:rPr>
        <w:t>r.</w:t>
      </w:r>
      <w:r w:rsidRPr="00BA2B81">
        <w:rPr>
          <w:rFonts w:asciiTheme="majorHAnsi" w:hAnsiTheme="majorHAnsi" w:cstheme="majorHAnsi"/>
        </w:rPr>
        <w:t xml:space="preserve"> </w:t>
      </w:r>
    </w:p>
    <w:p w14:paraId="760328AB" w14:textId="571B5551" w:rsidR="00ED7498" w:rsidRDefault="00ED7498" w:rsidP="00DF4315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Wykaz terminów wykonania poszczególnych przeglądów został ujęty w załączniku nr 1 do Umowy. </w:t>
      </w:r>
    </w:p>
    <w:p w14:paraId="5AAF1650" w14:textId="36E9F9FC" w:rsidR="00ED7498" w:rsidRPr="00BA2B81" w:rsidRDefault="00ED7498" w:rsidP="00DF4315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Szczegółowy termin</w:t>
      </w:r>
      <w:r w:rsidR="00D667C0">
        <w:rPr>
          <w:rFonts w:asciiTheme="majorHAnsi" w:hAnsiTheme="majorHAnsi" w:cstheme="majorHAnsi"/>
        </w:rPr>
        <w:t xml:space="preserve">, zakres oraz miejsce </w:t>
      </w:r>
      <w:r>
        <w:rPr>
          <w:rFonts w:asciiTheme="majorHAnsi" w:hAnsiTheme="majorHAnsi" w:cstheme="majorHAnsi"/>
        </w:rPr>
        <w:t xml:space="preserve">przeglądu Zamawiający </w:t>
      </w:r>
      <w:r w:rsidR="00295582">
        <w:rPr>
          <w:rFonts w:asciiTheme="majorHAnsi" w:hAnsiTheme="majorHAnsi" w:cstheme="majorHAnsi"/>
        </w:rPr>
        <w:t>wskaże Wykonawcy</w:t>
      </w:r>
      <w:r w:rsidR="006039E4">
        <w:rPr>
          <w:rFonts w:asciiTheme="majorHAnsi" w:hAnsiTheme="majorHAnsi" w:cstheme="majorHAnsi"/>
        </w:rPr>
        <w:t xml:space="preserve"> drogą mailową.</w:t>
      </w:r>
      <w:r w:rsidRPr="00BA2B81">
        <w:rPr>
          <w:rFonts w:asciiTheme="majorHAnsi" w:hAnsiTheme="majorHAnsi" w:cstheme="majorHAnsi"/>
        </w:rPr>
        <w:t xml:space="preserve">  </w:t>
      </w:r>
      <w:r w:rsidR="00AA7270">
        <w:rPr>
          <w:rFonts w:asciiTheme="majorHAnsi" w:hAnsiTheme="majorHAnsi" w:cstheme="majorHAnsi"/>
        </w:rPr>
        <w:t xml:space="preserve">Wykonawca zobowiązuje się do wykonania przeglądu we wskazanym terminie. </w:t>
      </w:r>
    </w:p>
    <w:p w14:paraId="7881A6B0" w14:textId="5CABC716" w:rsidR="006019CC" w:rsidRPr="00BA2B81" w:rsidRDefault="006019CC" w:rsidP="006019CC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BA2B81">
        <w:rPr>
          <w:rFonts w:asciiTheme="majorHAnsi" w:hAnsiTheme="majorHAnsi" w:cstheme="majorHAnsi"/>
          <w:bCs/>
        </w:rPr>
        <w:lastRenderedPageBreak/>
        <w:t xml:space="preserve">W przypadku zaistnienia jakichkolwiek okoliczności powodujących niedotrzymanie terminów realizacji przedmiotu Umowy Wykonawca zobowiązany jest niezwłocznie powiadomić o tym fakcie Zamawiającego za pośrednictwem poczty elektronicznej na adres e-mai, </w:t>
      </w:r>
      <w:hyperlink r:id="rId11" w:history="1">
        <w:r w:rsidR="00EE1641" w:rsidRPr="00E97E62">
          <w:rPr>
            <w:rStyle w:val="Hipercze"/>
            <w:rFonts w:asciiTheme="majorHAnsi" w:hAnsiTheme="majorHAnsi" w:cstheme="majorHAnsi"/>
            <w:bCs/>
          </w:rPr>
          <w:t>kchudzik@muzeumgornictwa.pl</w:t>
        </w:r>
      </w:hyperlink>
      <w:r w:rsidRPr="00BA2B81">
        <w:rPr>
          <w:rFonts w:asciiTheme="majorHAnsi" w:hAnsiTheme="majorHAnsi" w:cstheme="majorHAnsi"/>
          <w:bCs/>
        </w:rPr>
        <w:t>, oraz ustalić z Zamawiającym nowy termin realizacji usługi. Powyższe nie zwalnia Wykonawcy z odpowiedzialności</w:t>
      </w:r>
      <w:r w:rsidR="00ED7498">
        <w:rPr>
          <w:rFonts w:asciiTheme="majorHAnsi" w:hAnsiTheme="majorHAnsi" w:cstheme="majorHAnsi"/>
          <w:bCs/>
        </w:rPr>
        <w:t xml:space="preserve"> </w:t>
      </w:r>
      <w:r w:rsidRPr="00BA2B81">
        <w:rPr>
          <w:rFonts w:asciiTheme="majorHAnsi" w:hAnsiTheme="majorHAnsi" w:cstheme="majorHAnsi"/>
          <w:bCs/>
        </w:rPr>
        <w:t>za nieterminowe wykonanie przedmiotu Umowy.</w:t>
      </w:r>
    </w:p>
    <w:p w14:paraId="234695B8" w14:textId="41216AEF" w:rsidR="00EA08B4" w:rsidRPr="00BA2B81" w:rsidRDefault="00875EC9" w:rsidP="00EA08B4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BA2B81">
        <w:rPr>
          <w:rFonts w:asciiTheme="majorHAnsi" w:hAnsiTheme="majorHAnsi" w:cstheme="majorHAnsi"/>
        </w:rPr>
        <w:t>Zamawiający ma prawo do informacji co do przebiegu realizacji zamówienia na każdym jego  etapie</w:t>
      </w:r>
      <w:r w:rsidR="00EA08B4" w:rsidRPr="00BA2B81">
        <w:rPr>
          <w:rFonts w:asciiTheme="majorHAnsi" w:hAnsiTheme="majorHAnsi" w:cstheme="majorHAnsi"/>
        </w:rPr>
        <w:t>.</w:t>
      </w:r>
    </w:p>
    <w:p w14:paraId="6CCDF806" w14:textId="082F16A5" w:rsidR="00875EC9" w:rsidRPr="00BA2B81" w:rsidRDefault="00875EC9" w:rsidP="00ED7498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34B0E3B5" w14:textId="7777777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b/>
          <w:bCs/>
        </w:rPr>
        <w:t>§ 3</w:t>
      </w:r>
    </w:p>
    <w:p w14:paraId="011C7564" w14:textId="77777777" w:rsidR="00875EC9" w:rsidRPr="00BA2B81" w:rsidRDefault="00875EC9" w:rsidP="00C94574">
      <w:pPr>
        <w:pStyle w:val="Akapitzlist"/>
        <w:numPr>
          <w:ilvl w:val="0"/>
          <w:numId w:val="13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3BD0409D" w14:textId="6FE80011" w:rsidR="00875EC9" w:rsidRDefault="00875EC9" w:rsidP="00C94574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 w:rsidRPr="00BA2B81">
        <w:rPr>
          <w:rFonts w:asciiTheme="majorHAnsi" w:hAnsiTheme="majorHAnsi" w:cstheme="majorHAnsi"/>
        </w:rPr>
        <w:t>Wykonawca oświadcza, że posiada odpowiednie kwalifikacje zawodowe do wykonania przedmiotu Umowy lub zatrudnia odpowiednio wykwalifikowanych pracowników</w:t>
      </w:r>
      <w:r w:rsidR="000678DA" w:rsidRPr="00BA2B81">
        <w:rPr>
          <w:rFonts w:asciiTheme="majorHAnsi" w:hAnsiTheme="majorHAnsi" w:cstheme="majorHAnsi"/>
        </w:rPr>
        <w:t xml:space="preserve"> </w:t>
      </w:r>
      <w:r w:rsidRPr="00BA2B81">
        <w:rPr>
          <w:rFonts w:asciiTheme="majorHAnsi" w:hAnsiTheme="majorHAnsi" w:cstheme="majorHAnsi"/>
        </w:rPr>
        <w:t xml:space="preserve">za których ewentualnie zaniedbania ponosi odpowiedzialność. </w:t>
      </w:r>
    </w:p>
    <w:p w14:paraId="40532025" w14:textId="5131025A" w:rsidR="008F6474" w:rsidRDefault="00BE52F6" w:rsidP="00C21FD1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lang w:eastAsia="ar-SA"/>
        </w:rPr>
      </w:pPr>
      <w:r w:rsidRPr="00BE52F6">
        <w:rPr>
          <w:rFonts w:asciiTheme="majorHAnsi" w:hAnsiTheme="majorHAnsi" w:cstheme="majorHAnsi"/>
          <w:lang w:eastAsia="ar-SA"/>
        </w:rPr>
        <w:t xml:space="preserve">Zamawiający zastrzega sobie prawo sprawdzania, na każdym etapie realizacji Umowy uprawnień posiadanych przez osoby dokonujące prac przy </w:t>
      </w:r>
      <w:r w:rsidRPr="004C0710">
        <w:rPr>
          <w:rFonts w:asciiTheme="majorHAnsi" w:hAnsiTheme="majorHAnsi" w:cstheme="majorHAnsi"/>
          <w:lang w:eastAsia="ar-SA"/>
        </w:rPr>
        <w:t xml:space="preserve">urządzeniach </w:t>
      </w:r>
      <w:r w:rsidR="004C0710">
        <w:rPr>
          <w:rFonts w:asciiTheme="majorHAnsi" w:hAnsiTheme="majorHAnsi" w:cstheme="majorHAnsi"/>
          <w:lang w:eastAsia="ar-SA"/>
        </w:rPr>
        <w:t xml:space="preserve">objętych umową. </w:t>
      </w:r>
    </w:p>
    <w:p w14:paraId="6034078B" w14:textId="77777777" w:rsidR="00C21FD1" w:rsidRPr="00C21FD1" w:rsidRDefault="00C21FD1" w:rsidP="00C21FD1">
      <w:pPr>
        <w:pStyle w:val="Akapitzlist"/>
        <w:ind w:left="360"/>
        <w:rPr>
          <w:rFonts w:asciiTheme="majorHAnsi" w:hAnsiTheme="majorHAnsi" w:cstheme="majorHAnsi"/>
          <w:lang w:eastAsia="ar-SA"/>
        </w:rPr>
      </w:pPr>
    </w:p>
    <w:p w14:paraId="7700F92A" w14:textId="2FB7F944" w:rsidR="00691BBC" w:rsidRPr="00C21FD1" w:rsidRDefault="00691BBC" w:rsidP="00C21FD1">
      <w:pPr>
        <w:pStyle w:val="Akapitzlist"/>
        <w:ind w:left="360"/>
        <w:rPr>
          <w:rFonts w:asciiTheme="majorHAnsi" w:hAnsiTheme="majorHAnsi" w:cstheme="majorHAnsi"/>
          <w:b/>
          <w:lang w:eastAsia="ar-SA"/>
        </w:rPr>
      </w:pPr>
    </w:p>
    <w:p w14:paraId="091D43C5" w14:textId="47D20AD8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C21FD1">
        <w:rPr>
          <w:rFonts w:asciiTheme="majorHAnsi" w:hAnsiTheme="majorHAnsi" w:cstheme="majorHAnsi"/>
          <w:b/>
          <w:bCs/>
        </w:rPr>
        <w:t>4</w:t>
      </w:r>
    </w:p>
    <w:p w14:paraId="42BD84F4" w14:textId="767ADA33" w:rsidR="00875EC9" w:rsidRPr="00BA2B81" w:rsidRDefault="00875EC9" w:rsidP="00D667C0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3" w:name="_Hlk124321175"/>
      <w:r w:rsidRPr="00BA2B81">
        <w:rPr>
          <w:rFonts w:asciiTheme="majorHAnsi" w:hAnsiTheme="majorHAnsi" w:cstheme="majorHAnsi"/>
          <w:sz w:val="22"/>
          <w:szCs w:val="22"/>
        </w:rPr>
        <w:t>Wynagrodzenie z tytułu wykonania przedmiotu Umowy ustala się, zgodnie z ofertą Wykonawcy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BA2B81">
        <w:rPr>
          <w:rFonts w:asciiTheme="majorHAnsi" w:hAnsiTheme="majorHAnsi" w:cstheme="majorHAnsi"/>
          <w:sz w:val="22"/>
          <w:szCs w:val="22"/>
        </w:rPr>
        <w:t xml:space="preserve">na ryczałtową kwotę: </w:t>
      </w:r>
    </w:p>
    <w:p w14:paraId="5C97B3D6" w14:textId="753B827B" w:rsidR="00722766" w:rsidRPr="00CF0045" w:rsidRDefault="00875EC9" w:rsidP="00722766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bookmarkStart w:id="4" w:name="_Hlk124321606"/>
      <w:r w:rsidRPr="00BA2B81">
        <w:rPr>
          <w:rFonts w:asciiTheme="majorHAnsi" w:hAnsiTheme="majorHAnsi" w:cstheme="majorHAnsi"/>
          <w:sz w:val="22"/>
          <w:szCs w:val="22"/>
        </w:rPr>
        <w:t>Wartość netto</w:t>
      </w:r>
      <w:r w:rsidRPr="00BA2B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5501B">
        <w:rPr>
          <w:rFonts w:asciiTheme="majorHAnsi" w:hAnsiTheme="majorHAnsi" w:cstheme="majorHAnsi"/>
          <w:sz w:val="22"/>
          <w:szCs w:val="22"/>
        </w:rPr>
        <w:t>…………………….</w:t>
      </w:r>
    </w:p>
    <w:p w14:paraId="5FB7D6BD" w14:textId="5A98A5E8" w:rsidR="00722766" w:rsidRPr="00CF0045" w:rsidRDefault="00D667C0" w:rsidP="00722766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875EC9" w:rsidRPr="00CF0045">
        <w:rPr>
          <w:rFonts w:asciiTheme="majorHAnsi" w:hAnsiTheme="majorHAnsi" w:cstheme="majorHAnsi"/>
          <w:sz w:val="22"/>
          <w:szCs w:val="22"/>
        </w:rPr>
        <w:t xml:space="preserve">Wartość brutto </w:t>
      </w:r>
      <w:r w:rsidR="00A5029B"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875EC9"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85501B">
        <w:rPr>
          <w:rFonts w:asciiTheme="majorHAnsi" w:hAnsiTheme="majorHAnsi" w:cstheme="majorHAnsi"/>
          <w:sz w:val="22"/>
          <w:szCs w:val="22"/>
        </w:rPr>
        <w:t>…………………..</w:t>
      </w:r>
    </w:p>
    <w:p w14:paraId="43900CEE" w14:textId="4C759C18" w:rsidR="00840985" w:rsidRPr="00722766" w:rsidRDefault="00146BB1" w:rsidP="00722766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875EC9" w:rsidRPr="00CF0045">
        <w:rPr>
          <w:rFonts w:asciiTheme="majorHAnsi" w:hAnsiTheme="majorHAnsi" w:cstheme="majorHAnsi"/>
          <w:sz w:val="22"/>
          <w:szCs w:val="22"/>
        </w:rPr>
        <w:t xml:space="preserve">Wartość podatku VAT </w:t>
      </w:r>
      <w:r w:rsidR="0085501B">
        <w:rPr>
          <w:rFonts w:asciiTheme="majorHAnsi" w:hAnsiTheme="majorHAnsi" w:cstheme="majorHAnsi"/>
          <w:sz w:val="22"/>
          <w:szCs w:val="22"/>
        </w:rPr>
        <w:t>…………….</w:t>
      </w:r>
    </w:p>
    <w:bookmarkEnd w:id="3"/>
    <w:bookmarkEnd w:id="4"/>
    <w:p w14:paraId="337FD5B7" w14:textId="0940CB13" w:rsidR="007D7E8E" w:rsidRDefault="007D7E8E" w:rsidP="007D7E8E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 xml:space="preserve">Wynagrodzenie z tytułu wykonania przedmiotu Umowy płatne będzie przelewem na konto Wykonawcy w terminie do 30 dni od daty dostarczenia Zamawiającemu prawidłowo wystawionej faktury VAT. Wynagrodzenie obejmuje wszelkie koszty i czynności Wykonawcy związane </w:t>
      </w:r>
      <w:r w:rsidR="00CC0FDE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Pr="007D7E8E">
        <w:rPr>
          <w:rFonts w:asciiTheme="majorHAnsi" w:hAnsiTheme="majorHAnsi" w:cstheme="majorHAnsi"/>
          <w:sz w:val="22"/>
          <w:szCs w:val="22"/>
        </w:rPr>
        <w:t>z wykonaniem usługi łącznie z transportem i dojazdem Wykonawcy do miejsca wykonania usługi i nie będzie podlegać waloryzacji.</w:t>
      </w:r>
    </w:p>
    <w:p w14:paraId="5CA5549A" w14:textId="5FF6E685" w:rsidR="00013063" w:rsidRPr="007D7E8E" w:rsidRDefault="007D7E8E" w:rsidP="007D7E8E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>Na podstawie art. 4c ustawy z dnia 8 marca 2013r. o przeciwdziałaniu nadmiernym opóźnieniom                         w transakcjach handlowych Muzeum Górnictwa Węglowego w Zabrzu oświadcza, iż posiada status dużego przedsiębiorcy</w:t>
      </w:r>
    </w:p>
    <w:p w14:paraId="2A6342AA" w14:textId="3283A59C" w:rsidR="00875EC9" w:rsidRPr="00BA2B81" w:rsidRDefault="00875EC9" w:rsidP="00C94574">
      <w:pPr>
        <w:pStyle w:val="Akapitzlist"/>
        <w:spacing w:before="120" w:after="120" w:line="240" w:lineRule="auto"/>
        <w:ind w:left="0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AB7165">
        <w:rPr>
          <w:rFonts w:asciiTheme="majorHAnsi" w:hAnsiTheme="majorHAnsi" w:cstheme="majorHAnsi"/>
          <w:b/>
          <w:bCs/>
        </w:rPr>
        <w:t>5</w:t>
      </w:r>
    </w:p>
    <w:p w14:paraId="3D01420F" w14:textId="7DA723D7" w:rsidR="00875EC9" w:rsidRPr="00BA2B81" w:rsidRDefault="00875EC9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Rozliczenie realizacji Umowy nastąpi wyłącznie za faktycznie wykonaną usługę,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na podstawie </w:t>
      </w:r>
      <w:r w:rsidRPr="00937DFA">
        <w:rPr>
          <w:rFonts w:asciiTheme="majorHAnsi" w:hAnsiTheme="majorHAnsi" w:cstheme="majorHAnsi"/>
          <w:sz w:val="22"/>
          <w:szCs w:val="22"/>
        </w:rPr>
        <w:t>protokołu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 odbioru</w:t>
      </w:r>
      <w:r w:rsidRPr="00937DFA">
        <w:rPr>
          <w:rFonts w:asciiTheme="majorHAnsi" w:hAnsiTheme="majorHAnsi" w:cstheme="majorHAnsi"/>
          <w:sz w:val="22"/>
          <w:szCs w:val="22"/>
        </w:rPr>
        <w:t xml:space="preserve"> podpisanego</w:t>
      </w:r>
      <w:r w:rsidRPr="00BA2B81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74500C2B" w14:textId="0E271CAD" w:rsidR="00875EC9" w:rsidRPr="00BA2B81" w:rsidRDefault="00875EC9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Osobami uprawnionymi do odbioru przedmiotu Umowy i podpisania dokumentu, o którym mowa </w:t>
      </w:r>
      <w:r w:rsidR="00D667C0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ust. 1 powyżej są:</w:t>
      </w:r>
    </w:p>
    <w:p w14:paraId="3DEFBBD7" w14:textId="6BEE72F0" w:rsidR="00875EC9" w:rsidRPr="00BA2B81" w:rsidRDefault="00D667C0" w:rsidP="00D667C0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="00875EC9" w:rsidRPr="00BA2B81">
        <w:rPr>
          <w:rFonts w:asciiTheme="majorHAnsi" w:hAnsiTheme="majorHAnsi" w:cstheme="majorHAnsi"/>
          <w:sz w:val="22"/>
          <w:szCs w:val="22"/>
        </w:rPr>
        <w:t xml:space="preserve">Ze </w:t>
      </w:r>
      <w:r w:rsidR="00E26502" w:rsidRPr="00BA2B81">
        <w:rPr>
          <w:rFonts w:asciiTheme="majorHAnsi" w:hAnsiTheme="majorHAnsi" w:cstheme="majorHAnsi"/>
          <w:sz w:val="22"/>
          <w:szCs w:val="22"/>
        </w:rPr>
        <w:t>s</w:t>
      </w:r>
      <w:r w:rsidR="00875EC9" w:rsidRPr="00BA2B81">
        <w:rPr>
          <w:rFonts w:asciiTheme="majorHAnsi" w:hAnsiTheme="majorHAnsi" w:cstheme="majorHAnsi"/>
          <w:sz w:val="22"/>
          <w:szCs w:val="22"/>
        </w:rPr>
        <w:t>trony Zamawiającego</w:t>
      </w:r>
      <w:r w:rsidR="00C7217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66F6E753" w14:textId="3E894341" w:rsidR="00805F75" w:rsidRPr="00BA2B81" w:rsidRDefault="00875EC9" w:rsidP="00805F75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-  </w:t>
      </w:r>
      <w:r w:rsidR="00FC3AE3" w:rsidRPr="00BA2B81">
        <w:rPr>
          <w:rFonts w:asciiTheme="majorHAnsi" w:hAnsiTheme="majorHAnsi" w:cstheme="majorHAnsi"/>
          <w:sz w:val="22"/>
          <w:szCs w:val="22"/>
        </w:rPr>
        <w:t>Katarzyna Chudzik</w:t>
      </w:r>
      <w:r w:rsidRPr="00BA2B81">
        <w:rPr>
          <w:rFonts w:asciiTheme="majorHAnsi" w:hAnsiTheme="majorHAnsi" w:cstheme="majorHAnsi"/>
          <w:sz w:val="22"/>
          <w:szCs w:val="22"/>
        </w:rPr>
        <w:t xml:space="preserve"> </w:t>
      </w:r>
      <w:bookmarkStart w:id="5" w:name="_Hlk97273789"/>
      <w:r w:rsidRPr="00BA2B81">
        <w:rPr>
          <w:rFonts w:asciiTheme="majorHAnsi" w:hAnsiTheme="majorHAnsi" w:cstheme="majorHAnsi"/>
          <w:sz w:val="22"/>
          <w:szCs w:val="22"/>
        </w:rPr>
        <w:t>tel. 32 360 30 91 wew.</w:t>
      </w:r>
      <w:r w:rsidR="00FC3AE3" w:rsidRPr="00BA2B81">
        <w:rPr>
          <w:rFonts w:asciiTheme="majorHAnsi" w:hAnsiTheme="majorHAnsi" w:cstheme="majorHAnsi"/>
          <w:sz w:val="22"/>
          <w:szCs w:val="22"/>
        </w:rPr>
        <w:t>5901</w:t>
      </w:r>
      <w:bookmarkEnd w:id="5"/>
      <w:r w:rsidRPr="00BA2B81">
        <w:rPr>
          <w:rFonts w:asciiTheme="majorHAnsi" w:hAnsiTheme="majorHAnsi" w:cstheme="majorHAnsi"/>
          <w:sz w:val="22"/>
          <w:szCs w:val="22"/>
        </w:rPr>
        <w:t xml:space="preserve">,  e-mail: </w:t>
      </w:r>
      <w:hyperlink r:id="rId12" w:history="1">
        <w:r w:rsidR="000D4FF9" w:rsidRPr="0055185C">
          <w:rPr>
            <w:rStyle w:val="Hipercze"/>
            <w:rFonts w:asciiTheme="majorHAnsi" w:hAnsiTheme="majorHAnsi" w:cstheme="majorHAnsi"/>
            <w:sz w:val="22"/>
            <w:szCs w:val="22"/>
          </w:rPr>
          <w:t>kchudzik@muzeumgornictwa.pl</w:t>
        </w:r>
      </w:hyperlink>
      <w:r w:rsidR="000D4FF9">
        <w:rPr>
          <w:rFonts w:asciiTheme="majorHAnsi" w:hAnsiTheme="majorHAnsi" w:cstheme="majorHAnsi"/>
          <w:sz w:val="22"/>
          <w:szCs w:val="22"/>
        </w:rPr>
        <w:t xml:space="preserve"> </w:t>
      </w:r>
      <w:r w:rsidR="00805F75" w:rsidRPr="00BA2B81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</w:p>
    <w:p w14:paraId="4F7E88A7" w14:textId="148CFA20" w:rsidR="00875EC9" w:rsidRPr="00BA2B81" w:rsidRDefault="00875EC9" w:rsidP="00C94574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  Ze</w:t>
      </w:r>
      <w:r w:rsidR="00C72170" w:rsidRPr="00BA2B81">
        <w:rPr>
          <w:rFonts w:asciiTheme="majorHAnsi" w:hAnsiTheme="majorHAnsi" w:cstheme="majorHAnsi"/>
          <w:sz w:val="22"/>
          <w:szCs w:val="22"/>
        </w:rPr>
        <w:t xml:space="preserve"> s</w:t>
      </w:r>
      <w:r w:rsidRPr="00BA2B81">
        <w:rPr>
          <w:rFonts w:asciiTheme="majorHAnsi" w:hAnsiTheme="majorHAnsi" w:cstheme="majorHAnsi"/>
          <w:sz w:val="22"/>
          <w:szCs w:val="22"/>
        </w:rPr>
        <w:t xml:space="preserve">trony Wykonawcy: </w:t>
      </w:r>
    </w:p>
    <w:p w14:paraId="43A74D1B" w14:textId="793106FA" w:rsidR="00E27A22" w:rsidRPr="00BA2B81" w:rsidRDefault="00875EC9" w:rsidP="00C94574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bookmarkStart w:id="6" w:name="_Hlk97288474"/>
      <w:r w:rsidRPr="00BA2B81">
        <w:rPr>
          <w:rFonts w:asciiTheme="majorHAnsi" w:hAnsiTheme="majorHAnsi" w:cstheme="majorHAnsi"/>
          <w:sz w:val="22"/>
          <w:szCs w:val="22"/>
        </w:rPr>
        <w:t xml:space="preserve">       </w:t>
      </w:r>
      <w:r w:rsidR="00A5029B" w:rsidRPr="00BA2B81">
        <w:rPr>
          <w:rFonts w:asciiTheme="majorHAnsi" w:hAnsiTheme="majorHAnsi" w:cstheme="majorHAnsi"/>
          <w:sz w:val="22"/>
          <w:szCs w:val="22"/>
        </w:rPr>
        <w:t xml:space="preserve">- </w:t>
      </w:r>
      <w:r w:rsidR="0085501B">
        <w:rPr>
          <w:rFonts w:asciiTheme="majorHAnsi" w:hAnsiTheme="majorHAnsi" w:cstheme="majorHAnsi"/>
          <w:sz w:val="22"/>
          <w:szCs w:val="22"/>
        </w:rPr>
        <w:t>………………….</w:t>
      </w:r>
      <w:r w:rsidR="000D4FF9">
        <w:rPr>
          <w:rFonts w:asciiTheme="majorHAnsi" w:hAnsiTheme="majorHAnsi" w:cstheme="majorHAnsi"/>
          <w:sz w:val="22"/>
          <w:szCs w:val="22"/>
        </w:rPr>
        <w:t xml:space="preserve"> </w:t>
      </w:r>
    </w:p>
    <w:bookmarkEnd w:id="6"/>
    <w:p w14:paraId="4A802649" w14:textId="32BD64D8" w:rsidR="00685401" w:rsidRPr="00BA2B81" w:rsidRDefault="00685401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lastRenderedPageBreak/>
        <w:t xml:space="preserve">Po podpisaniu przez Strony </w:t>
      </w:r>
      <w:r w:rsidRPr="00937DFA">
        <w:rPr>
          <w:rFonts w:asciiTheme="majorHAnsi" w:hAnsiTheme="majorHAnsi" w:cstheme="majorHAnsi"/>
          <w:sz w:val="22"/>
          <w:szCs w:val="22"/>
        </w:rPr>
        <w:t xml:space="preserve">Umowy 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protokół odbioru </w:t>
      </w:r>
      <w:r w:rsidRPr="00937DFA">
        <w:rPr>
          <w:rFonts w:asciiTheme="majorHAnsi" w:hAnsiTheme="majorHAnsi" w:cstheme="majorHAnsi"/>
          <w:sz w:val="22"/>
          <w:szCs w:val="22"/>
        </w:rPr>
        <w:t>Wykonawca</w:t>
      </w:r>
      <w:r w:rsidRPr="00BA2B81">
        <w:rPr>
          <w:rFonts w:asciiTheme="majorHAnsi" w:hAnsiTheme="majorHAnsi" w:cstheme="majorHAnsi"/>
          <w:sz w:val="22"/>
          <w:szCs w:val="22"/>
        </w:rPr>
        <w:t xml:space="preserve"> wystawi fakturę VAT.</w:t>
      </w:r>
    </w:p>
    <w:p w14:paraId="6EB0932A" w14:textId="77777777" w:rsidR="00875EC9" w:rsidRPr="00BA2B81" w:rsidRDefault="00875EC9" w:rsidP="00D667C0">
      <w:pPr>
        <w:pStyle w:val="Tekstpodstawowy"/>
        <w:numPr>
          <w:ilvl w:val="0"/>
          <w:numId w:val="15"/>
        </w:numPr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070AAFB1" w14:textId="77777777" w:rsidR="00875EC9" w:rsidRPr="00BA2B81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4002CF79" w14:textId="77777777" w:rsidR="00875EC9" w:rsidRPr="00BA2B81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do siedziby Zamawiającego na adres wskazany w Umowie,</w:t>
      </w:r>
    </w:p>
    <w:p w14:paraId="46DE3B4F" w14:textId="023F9260" w:rsidR="00875EC9" w:rsidRPr="00BA2B81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b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Fakturę w formie elektronicznej należy skierować na adres e-mail: </w:t>
      </w:r>
      <w:hyperlink r:id="rId13" w:history="1">
        <w:r w:rsidR="000D67FF" w:rsidRPr="0007032E">
          <w:rPr>
            <w:rStyle w:val="Hipercze"/>
            <w:rFonts w:asciiTheme="majorHAnsi" w:hAnsiTheme="majorHAnsi" w:cstheme="majorHAnsi"/>
            <w:sz w:val="22"/>
            <w:szCs w:val="22"/>
          </w:rPr>
          <w:t>biuro@muzeumgornictwa.pl</w:t>
        </w:r>
      </w:hyperlink>
      <w:r w:rsidRPr="00BA2B81">
        <w:rPr>
          <w:rFonts w:asciiTheme="majorHAnsi" w:hAnsiTheme="majorHAnsi" w:cstheme="majorHAnsi"/>
          <w:sz w:val="22"/>
          <w:szCs w:val="22"/>
        </w:rPr>
        <w:t xml:space="preserve">   </w:t>
      </w:r>
      <w:r w:rsidRPr="00BA2B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696242F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8F6FAC9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</w:t>
      </w:r>
    </w:p>
    <w:p w14:paraId="15FFD773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12F915DF" w14:textId="3822427D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 xml:space="preserve"> rachunku bankowego Wykonawcy z wykazu, płatność wymagalna zostaje zawieszona do dnia wskazania przez Wykonawcę innego rachunku.</w:t>
      </w:r>
    </w:p>
    <w:p w14:paraId="78C8BD3D" w14:textId="4102B64A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, który został określony zgodnie z niniejszą Umową, Wykonawcy nie będzie przysługiwało prawo do naliczania dodatkowych opłat, kar, rekompensat, ani nie będzie naliczał odsetek za powstałą zwłokę w zapłacie faktury. </w:t>
      </w:r>
    </w:p>
    <w:p w14:paraId="4810B3F6" w14:textId="0520BDC3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EC2A01" w:rsidRPr="00BA2B81">
        <w:rPr>
          <w:rFonts w:asciiTheme="majorHAnsi" w:hAnsiTheme="majorHAnsi" w:cstheme="majorHAnsi"/>
          <w:sz w:val="22"/>
          <w:szCs w:val="22"/>
        </w:rPr>
        <w:t>na fakturze</w:t>
      </w:r>
      <w:r w:rsidRPr="00BA2B81">
        <w:rPr>
          <w:rFonts w:asciiTheme="majorHAnsi" w:hAnsiTheme="majorHAnsi" w:cstheme="majorHAnsi"/>
          <w:sz w:val="22"/>
          <w:szCs w:val="22"/>
        </w:rPr>
        <w:t>, a rachunek ten na dzień zlecenia przelewu nie będzie ujęty</w:t>
      </w:r>
      <w:r w:rsidR="005F76CE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wykazie, o którym mowa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>, Wykonawca zobowiązany będzie do zapłaty na rzecz Zamawiającego kary umownej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>w wysokości równowartości sankcji jaka zostanie nałożona przez Urząd Skarbowy wobec Zamawiającego wraz z należnymi odsetkami lub równowartości podatku dochodowego od osób prawnych jaki Zamawiający zapłaci do Urzędu Skarbowego z tytułu okoliczności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3D4C64C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bez zgody Zamawiającego nie może przenieść cesji wierzytelności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54C83AF5" w14:textId="3203B2D2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CC0FDE">
        <w:rPr>
          <w:rFonts w:asciiTheme="majorHAnsi" w:hAnsiTheme="majorHAnsi" w:cstheme="majorHAnsi"/>
          <w:sz w:val="22"/>
          <w:szCs w:val="22"/>
        </w:rPr>
        <w:t>5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</w:t>
      </w:r>
      <w:r w:rsidR="00CC0FDE">
        <w:rPr>
          <w:rFonts w:asciiTheme="majorHAnsi" w:hAnsiTheme="majorHAnsi" w:cstheme="majorHAnsi"/>
          <w:sz w:val="22"/>
          <w:szCs w:val="22"/>
        </w:rPr>
        <w:t>5</w:t>
      </w:r>
      <w:r w:rsidR="00E35F3B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48EE7BE0" w14:textId="77777777" w:rsidR="00DA710A" w:rsidRDefault="00DA710A" w:rsidP="007D7E8E">
      <w:pPr>
        <w:spacing w:before="120" w:after="120" w:line="240" w:lineRule="auto"/>
        <w:rPr>
          <w:rFonts w:asciiTheme="majorHAnsi" w:hAnsiTheme="majorHAnsi" w:cstheme="majorHAnsi"/>
          <w:b/>
        </w:rPr>
      </w:pPr>
    </w:p>
    <w:p w14:paraId="208AB1AE" w14:textId="4DFBE7C9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AB7165">
        <w:rPr>
          <w:rFonts w:asciiTheme="majorHAnsi" w:hAnsiTheme="majorHAnsi" w:cstheme="majorHAnsi"/>
          <w:b/>
        </w:rPr>
        <w:t>6</w:t>
      </w:r>
    </w:p>
    <w:p w14:paraId="03CF308A" w14:textId="77777777" w:rsidR="00875EC9" w:rsidRPr="00BA2B81" w:rsidRDefault="00875EC9" w:rsidP="00C94574">
      <w:pPr>
        <w:pStyle w:val="Tekstpodstawowy3"/>
        <w:numPr>
          <w:ilvl w:val="0"/>
          <w:numId w:val="2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3E85C6D2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wykonuje swe obowiązki w sposób nienależyty i pomimo dodatkowego wezwania Zamawiającego nie nastąpiła poprawa w wykonaniu tych obowiązków oraz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przypadkach przewidzianych przepisami prawa, </w:t>
      </w:r>
    </w:p>
    <w:p w14:paraId="2D2931F8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69F10DEB" w14:textId="5D41423C" w:rsidR="00875EC9" w:rsidRPr="00BA2B81" w:rsidRDefault="002339DD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przerwał realizację zadań wynikających z niniejszej umowy.</w:t>
      </w:r>
    </w:p>
    <w:p w14:paraId="40847902" w14:textId="77777777" w:rsidR="00E27A22" w:rsidRPr="00BA2B81" w:rsidRDefault="00E27A22" w:rsidP="00E27A2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lastRenderedPageBreak/>
        <w:t>naruszenia terminu określonego w § 2 ust. 2 Umowy,</w:t>
      </w:r>
    </w:p>
    <w:p w14:paraId="2B96ED49" w14:textId="1A142E20" w:rsidR="00E27A22" w:rsidRDefault="00E27A22" w:rsidP="00E27A2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7" w:name="_Hlk124755188"/>
      <w:r w:rsidRPr="00BA2B81">
        <w:rPr>
          <w:rFonts w:asciiTheme="majorHAnsi" w:hAnsiTheme="majorHAnsi" w:cstheme="majorHAnsi"/>
          <w:sz w:val="22"/>
          <w:szCs w:val="22"/>
        </w:rPr>
        <w:t>naruszenia terminu określonego w § 2 ust. 4 Umowy,</w:t>
      </w:r>
    </w:p>
    <w:bookmarkEnd w:id="7"/>
    <w:p w14:paraId="133A3E52" w14:textId="77777777" w:rsidR="00E62F0F" w:rsidRPr="00BA2B81" w:rsidRDefault="00E62F0F" w:rsidP="00AB7165">
      <w:pPr>
        <w:pStyle w:val="Tekstpodstawowy3"/>
        <w:spacing w:after="0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5FAFEFE6" w14:textId="77777777" w:rsidR="00875EC9" w:rsidRPr="00BA2B81" w:rsidRDefault="00875EC9" w:rsidP="00C94574">
      <w:pPr>
        <w:pStyle w:val="Tekstpodstawowy3"/>
        <w:numPr>
          <w:ilvl w:val="0"/>
          <w:numId w:val="2"/>
        </w:numPr>
        <w:autoSpaceDE w:val="0"/>
        <w:spacing w:before="12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 o skorzystaniu z tego prawa opatrzonego uzasadnieniem. W takim przypadku Wykonawca może żądać jedynie wynagrodzenia należnego z tytułu wykonanej części Umowy</w:t>
      </w:r>
      <w:r w:rsidRPr="00BA2B81">
        <w:rPr>
          <w:rFonts w:asciiTheme="majorHAnsi" w:hAnsiTheme="majorHAnsi" w:cstheme="majorHAnsi"/>
          <w:bCs/>
          <w:sz w:val="22"/>
          <w:szCs w:val="22"/>
        </w:rPr>
        <w:t>.</w:t>
      </w:r>
    </w:p>
    <w:p w14:paraId="7B932A3C" w14:textId="6996AD74" w:rsidR="00875EC9" w:rsidRPr="00BA2B81" w:rsidRDefault="00875EC9" w:rsidP="00C94574">
      <w:pPr>
        <w:tabs>
          <w:tab w:val="left" w:pos="3780"/>
        </w:tabs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AB7165">
        <w:rPr>
          <w:rFonts w:asciiTheme="majorHAnsi" w:hAnsiTheme="majorHAnsi" w:cstheme="majorHAnsi"/>
          <w:b/>
        </w:rPr>
        <w:t>7</w:t>
      </w:r>
    </w:p>
    <w:p w14:paraId="57C83E46" w14:textId="77777777" w:rsidR="00875EC9" w:rsidRPr="00BA2B81" w:rsidRDefault="00875EC9" w:rsidP="00C94574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Strony ustalają odpowiedzialność za niewykonanie lub nienależyte wykonanie przedmiotu Umowy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3809F4A6" w14:textId="6733E5E0" w:rsidR="00875EC9" w:rsidRPr="00BA2B81" w:rsidRDefault="00875EC9" w:rsidP="00C94574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zapłaci Zamawiającemu kary umowne liczone od wynagrodzenia brutto określonego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BA2B81">
        <w:rPr>
          <w:rFonts w:asciiTheme="majorHAnsi" w:hAnsiTheme="majorHAnsi" w:cstheme="majorHAnsi"/>
          <w:sz w:val="22"/>
          <w:szCs w:val="22"/>
        </w:rPr>
        <w:t xml:space="preserve">w § </w:t>
      </w:r>
      <w:r w:rsidR="00F37446">
        <w:rPr>
          <w:rFonts w:asciiTheme="majorHAnsi" w:hAnsiTheme="majorHAnsi" w:cstheme="majorHAnsi"/>
          <w:sz w:val="22"/>
          <w:szCs w:val="22"/>
        </w:rPr>
        <w:t>5</w:t>
      </w:r>
      <w:r w:rsidR="00E35F3B" w:rsidRPr="00BA2B81">
        <w:rPr>
          <w:rFonts w:asciiTheme="majorHAnsi" w:hAnsiTheme="majorHAnsi" w:cstheme="majorHAnsi"/>
          <w:sz w:val="22"/>
          <w:szCs w:val="22"/>
        </w:rPr>
        <w:t xml:space="preserve"> ust.1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następujących przypadkach:</w:t>
      </w:r>
    </w:p>
    <w:p w14:paraId="70FB4963" w14:textId="398D5ED3" w:rsidR="00875EC9" w:rsidRDefault="00875EC9" w:rsidP="00C94574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bookmarkStart w:id="8" w:name="_Hlk124749920"/>
      <w:r w:rsidRPr="00BA2B81">
        <w:rPr>
          <w:rFonts w:asciiTheme="majorHAnsi" w:hAnsiTheme="majorHAnsi" w:cstheme="majorHAnsi"/>
          <w:sz w:val="22"/>
          <w:szCs w:val="22"/>
        </w:rPr>
        <w:t xml:space="preserve">za zwłokę w terminie wykonania usługi określonym w § 2 ust. </w:t>
      </w:r>
      <w:r w:rsidR="00E010F7" w:rsidRPr="00BA2B81">
        <w:rPr>
          <w:rFonts w:asciiTheme="majorHAnsi" w:hAnsiTheme="majorHAnsi" w:cstheme="majorHAnsi"/>
          <w:sz w:val="22"/>
          <w:szCs w:val="22"/>
        </w:rPr>
        <w:t>4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wysokości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="00FC3D0E" w:rsidRPr="003B795C">
        <w:rPr>
          <w:rFonts w:asciiTheme="majorHAnsi" w:hAnsiTheme="majorHAnsi" w:cstheme="majorHAnsi"/>
          <w:sz w:val="22"/>
          <w:szCs w:val="22"/>
        </w:rPr>
        <w:t>5</w:t>
      </w:r>
      <w:r w:rsidRPr="003B795C">
        <w:rPr>
          <w:rFonts w:asciiTheme="majorHAnsi" w:hAnsiTheme="majorHAnsi" w:cstheme="majorHAnsi"/>
          <w:sz w:val="22"/>
          <w:szCs w:val="22"/>
        </w:rPr>
        <w:t xml:space="preserve"> % wynagrodzenia</w:t>
      </w:r>
      <w:r w:rsidRPr="00BA2B81">
        <w:rPr>
          <w:rFonts w:asciiTheme="majorHAnsi" w:hAnsiTheme="majorHAnsi" w:cstheme="majorHAnsi"/>
          <w:sz w:val="22"/>
          <w:szCs w:val="22"/>
        </w:rPr>
        <w:t xml:space="preserve">  za każdy dzień zwłoki,</w:t>
      </w:r>
    </w:p>
    <w:bookmarkEnd w:id="8"/>
    <w:p w14:paraId="7F7BA72E" w14:textId="45D7FA1A" w:rsidR="00937DFA" w:rsidRPr="00937DFA" w:rsidRDefault="00937DFA" w:rsidP="00937DFA">
      <w:pPr>
        <w:pStyle w:val="Tekstpodstawowy"/>
        <w:numPr>
          <w:ilvl w:val="1"/>
          <w:numId w:val="4"/>
        </w:numPr>
        <w:tabs>
          <w:tab w:val="clear" w:pos="1055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zwłokę w terminie wykonania usługi określonym w § 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 </w:t>
      </w:r>
      <w:r w:rsidR="00850A45">
        <w:rPr>
          <w:rFonts w:asciiTheme="majorHAnsi" w:hAnsiTheme="majorHAnsi" w:cstheme="majorHAnsi"/>
          <w:sz w:val="22"/>
          <w:szCs w:val="22"/>
        </w:rPr>
        <w:t xml:space="preserve">4 i 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wysokości </w:t>
      </w:r>
      <w:r w:rsidRPr="003B795C">
        <w:rPr>
          <w:rFonts w:asciiTheme="majorHAnsi" w:hAnsiTheme="majorHAnsi" w:cstheme="majorHAnsi"/>
          <w:sz w:val="22"/>
          <w:szCs w:val="22"/>
        </w:rPr>
        <w:t>5 % wynagrodzenia</w:t>
      </w:r>
      <w:r w:rsidRPr="00BA2B81">
        <w:rPr>
          <w:rFonts w:asciiTheme="majorHAnsi" w:hAnsiTheme="majorHAnsi" w:cstheme="majorHAnsi"/>
          <w:sz w:val="22"/>
          <w:szCs w:val="22"/>
        </w:rPr>
        <w:t xml:space="preserve">  za każdy dzień zwłoki,</w:t>
      </w:r>
    </w:p>
    <w:p w14:paraId="441D3549" w14:textId="0B362535" w:rsidR="00875EC9" w:rsidRPr="00BA2B81" w:rsidRDefault="00875EC9" w:rsidP="00C94574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odstąpienie lub rozwiązanie Umowy przez którąkolwiek ze Stron z przyczyn leżących po Stronie Wykonawcy w wysokości </w:t>
      </w:r>
      <w:r w:rsidR="00FC3D0E" w:rsidRPr="00BA2B81">
        <w:rPr>
          <w:rFonts w:asciiTheme="majorHAnsi" w:hAnsiTheme="majorHAnsi" w:cstheme="majorHAnsi"/>
          <w:sz w:val="22"/>
          <w:szCs w:val="22"/>
        </w:rPr>
        <w:t>20</w:t>
      </w:r>
      <w:r w:rsidRPr="00BA2B81">
        <w:rPr>
          <w:rFonts w:asciiTheme="majorHAnsi" w:hAnsiTheme="majorHAnsi" w:cstheme="majorHAnsi"/>
          <w:sz w:val="22"/>
          <w:szCs w:val="22"/>
        </w:rPr>
        <w:t> % wynagrodzenia.</w:t>
      </w:r>
    </w:p>
    <w:p w14:paraId="2F92121A" w14:textId="3B4BFD60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ustalają, że Zamawiającemu  przysługuje prawo potrącenia kwoty należnych kar umownych</w:t>
      </w:r>
      <w:r w:rsidR="00885219" w:rsidRPr="00BA2B81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BA2B81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212166ED" w14:textId="4CCF13EC" w:rsidR="00FC3D0E" w:rsidRPr="00BA2B81" w:rsidRDefault="00875EC9" w:rsidP="00FC3AE3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4. Zamawiający uprawniony będzie do dochodzenia odszkodowania na zasadach ogólnych                              w zakresie przewyższającym wysokość zastrzeżonych kar umownych.</w:t>
      </w:r>
    </w:p>
    <w:p w14:paraId="3F3C2F35" w14:textId="77777777" w:rsidR="00FC3AE3" w:rsidRPr="00BA2B81" w:rsidRDefault="00FC3AE3" w:rsidP="00FC3AE3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0C479E45" w14:textId="3BD625D5" w:rsidR="00875EC9" w:rsidRPr="00BA2B81" w:rsidRDefault="00875EC9" w:rsidP="00C94574">
      <w:pPr>
        <w:autoSpaceDE w:val="0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BA2B81">
        <w:rPr>
          <w:rFonts w:asciiTheme="majorHAnsi" w:eastAsia="Times New Roman" w:hAnsiTheme="majorHAnsi" w:cstheme="majorHAnsi"/>
          <w:b/>
          <w:bCs/>
          <w:lang w:eastAsia="pl-PL"/>
        </w:rPr>
        <w:t xml:space="preserve">§ </w:t>
      </w:r>
      <w:r w:rsidR="00AB7165">
        <w:rPr>
          <w:rFonts w:asciiTheme="majorHAnsi" w:eastAsia="Times New Roman" w:hAnsiTheme="majorHAnsi" w:cstheme="majorHAnsi"/>
          <w:b/>
          <w:bCs/>
          <w:lang w:eastAsia="pl-PL"/>
        </w:rPr>
        <w:t>8</w:t>
      </w:r>
    </w:p>
    <w:p w14:paraId="328F86A6" w14:textId="77777777" w:rsidR="00875EC9" w:rsidRPr="00BA2B81" w:rsidRDefault="00875EC9" w:rsidP="00C94574">
      <w:pPr>
        <w:pStyle w:val="Teksttreci0"/>
        <w:numPr>
          <w:ilvl w:val="0"/>
          <w:numId w:val="9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472D5004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t>jeżeli w czasie obowiązywania Umowy nastąpi zmiana przepisów prawa podatkowego  w zakresie stawki podatku VAT,</w:t>
      </w:r>
      <w:r w:rsidRPr="00BA2B81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0638EC2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76687221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1FEF4B09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3A1E533D" w14:textId="77777777" w:rsidR="00875EC9" w:rsidRPr="00BA2B81" w:rsidRDefault="00875EC9" w:rsidP="00C94574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86C2320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278C65E8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502E429B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19BE1F89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9F269DA" w14:textId="4DA69CA1" w:rsidR="00DA710A" w:rsidRPr="00850A45" w:rsidRDefault="00875EC9" w:rsidP="00850A45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 xml:space="preserve">jeżeli zmiany Umowy, w tym zmiany sposobu płatności, wymagać będzie ochrona interesu </w:t>
      </w:r>
      <w:r w:rsidRPr="00BA2B81">
        <w:rPr>
          <w:rFonts w:asciiTheme="majorHAnsi" w:eastAsia="Times New Roman" w:hAnsiTheme="majorHAnsi" w:cstheme="majorHAnsi"/>
          <w:lang w:eastAsia="pl-PL"/>
        </w:rPr>
        <w:lastRenderedPageBreak/>
        <w:t>Zamawiającego.</w:t>
      </w:r>
    </w:p>
    <w:p w14:paraId="05B25355" w14:textId="56638BDC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AB7165">
        <w:rPr>
          <w:rFonts w:asciiTheme="majorHAnsi" w:hAnsiTheme="majorHAnsi" w:cstheme="majorHAnsi"/>
          <w:b/>
          <w:sz w:val="22"/>
          <w:szCs w:val="22"/>
        </w:rPr>
        <w:t>9</w:t>
      </w:r>
    </w:p>
    <w:p w14:paraId="2533987B" w14:textId="77777777" w:rsidR="00875EC9" w:rsidRPr="00BA2B81" w:rsidRDefault="00875EC9" w:rsidP="00C94574">
      <w:pPr>
        <w:pStyle w:val="Teksttreci0"/>
        <w:numPr>
          <w:ilvl w:val="0"/>
          <w:numId w:val="3"/>
        </w:numPr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eastAsia="Times New Roman" w:hAnsiTheme="majorHAnsi" w:cstheme="majorHAnsi"/>
          <w:sz w:val="22"/>
          <w:szCs w:val="22"/>
          <w:lang w:eastAsia="pl-PL"/>
        </w:rPr>
        <w:t>Wszelkie zmiany do Umowy mogą nastąpić wyłącznie za zgodą obu Stron, wyrażoną w formie pisemnego aneksu, pod rygorem nieważności.</w:t>
      </w:r>
    </w:p>
    <w:p w14:paraId="476D6DCA" w14:textId="5A49982F" w:rsidR="00875EC9" w:rsidRPr="00BA2B81" w:rsidRDefault="00875EC9" w:rsidP="00C94574">
      <w:pPr>
        <w:pStyle w:val="Teksttreci0"/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2.  Zmiany Umowy określone w § </w:t>
      </w:r>
      <w:r w:rsidR="00213839">
        <w:rPr>
          <w:rFonts w:asciiTheme="majorHAnsi" w:hAnsiTheme="majorHAnsi" w:cstheme="majorHAnsi"/>
          <w:sz w:val="22"/>
          <w:szCs w:val="22"/>
        </w:rPr>
        <w:t>9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 1 pkt c) i d) nie wymagają wyrażenia zgody drugiej Strony, nie wymagają zatem  sporządzenia aneksu.</w:t>
      </w:r>
    </w:p>
    <w:p w14:paraId="4C19C6AF" w14:textId="77777777" w:rsidR="00875EC9" w:rsidRPr="00BA2B81" w:rsidRDefault="00875EC9" w:rsidP="00C94574">
      <w:pPr>
        <w:pStyle w:val="Teksttreci0"/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Umowy postanawiają, że w przypadku dostarczenia pisma poprzez środki komunikacji elektronicznej doręczenie jest skuteczne jeżeli adresat potwierdzi odbiór pisma.</w:t>
      </w:r>
    </w:p>
    <w:p w14:paraId="13E7FB6C" w14:textId="77777777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4. W sprawach nieuregulowanych niniejszą Umową mają zastosowanie przepisy Kodeksu  Cywilnego oraz innych obowiązujących przepisów. </w:t>
      </w:r>
    </w:p>
    <w:p w14:paraId="45A51B87" w14:textId="48EEAADE" w:rsidR="00875EC9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5.  Wszelkie spory wynikłe na tle wykonania Umowy rozstrzygane będą przez sąd właściwy dla siedziby  Zamawiającego.</w:t>
      </w:r>
    </w:p>
    <w:p w14:paraId="071DD9AC" w14:textId="77777777" w:rsidR="00DA710A" w:rsidRPr="00BA2B81" w:rsidRDefault="00DA710A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6A1DD3D8" w14:textId="52E908FB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>§ 1</w:t>
      </w:r>
      <w:r w:rsidR="00AB7165">
        <w:rPr>
          <w:rFonts w:asciiTheme="majorHAnsi" w:hAnsiTheme="majorHAnsi" w:cstheme="majorHAnsi"/>
          <w:b/>
          <w:sz w:val="22"/>
          <w:szCs w:val="22"/>
        </w:rPr>
        <w:t>0</w:t>
      </w:r>
    </w:p>
    <w:p w14:paraId="15550274" w14:textId="77777777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1. </w:t>
      </w:r>
      <w:r w:rsidRPr="00BA2B81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</w:t>
      </w:r>
      <w:r w:rsidR="00F15380" w:rsidRPr="00BA2B8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bCs/>
          <w:sz w:val="22"/>
          <w:szCs w:val="22"/>
        </w:rPr>
        <w:t>i ustalonych zwyczajów.</w:t>
      </w:r>
    </w:p>
    <w:p w14:paraId="794BCEB7" w14:textId="77777777" w:rsidR="00875EC9" w:rsidRPr="00BA2B81" w:rsidRDefault="00875EC9" w:rsidP="00C94574">
      <w:pPr>
        <w:pStyle w:val="Tekstpodstawowy"/>
        <w:numPr>
          <w:ilvl w:val="0"/>
          <w:numId w:val="3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9" w:name="_Hlk66706999"/>
      <w:r w:rsidRPr="00BA2B81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6C46339F" w14:textId="77777777" w:rsidR="00875EC9" w:rsidRPr="00BA2B81" w:rsidRDefault="00875EC9" w:rsidP="00C94574">
      <w:pPr>
        <w:pStyle w:val="Tekstpodstawowy"/>
        <w:spacing w:before="120"/>
        <w:ind w:left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Ze strony Zamawiającego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5C373F64" w14:textId="1F26DD4C" w:rsidR="00875EC9" w:rsidRDefault="00875EC9" w:rsidP="00C94574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- </w:t>
      </w:r>
      <w:r w:rsidR="00FC3AE3" w:rsidRPr="00BA2B81">
        <w:rPr>
          <w:rFonts w:asciiTheme="majorHAnsi" w:hAnsiTheme="majorHAnsi" w:cstheme="majorHAnsi"/>
          <w:sz w:val="22"/>
          <w:szCs w:val="22"/>
        </w:rPr>
        <w:t>K</w:t>
      </w:r>
      <w:r w:rsidR="00F15380" w:rsidRPr="00BA2B81">
        <w:rPr>
          <w:rFonts w:asciiTheme="majorHAnsi" w:hAnsiTheme="majorHAnsi" w:cstheme="majorHAnsi"/>
          <w:sz w:val="22"/>
          <w:szCs w:val="22"/>
        </w:rPr>
        <w:t>a</w:t>
      </w:r>
      <w:r w:rsidR="00FC3AE3" w:rsidRPr="00BA2B81">
        <w:rPr>
          <w:rFonts w:asciiTheme="majorHAnsi" w:hAnsiTheme="majorHAnsi" w:cstheme="majorHAnsi"/>
          <w:sz w:val="22"/>
          <w:szCs w:val="22"/>
        </w:rPr>
        <w:t>tarzyna Chudzik</w:t>
      </w:r>
      <w:r w:rsidRPr="00BA2B81">
        <w:rPr>
          <w:rFonts w:asciiTheme="majorHAnsi" w:hAnsiTheme="majorHAnsi" w:cstheme="majorHAnsi"/>
          <w:sz w:val="22"/>
          <w:szCs w:val="22"/>
        </w:rPr>
        <w:t xml:space="preserve"> </w:t>
      </w:r>
      <w:bookmarkStart w:id="10" w:name="_Hlk97288416"/>
      <w:r w:rsidRPr="00BA2B81">
        <w:rPr>
          <w:rFonts w:asciiTheme="majorHAnsi" w:hAnsiTheme="majorHAnsi" w:cstheme="majorHAnsi"/>
          <w:sz w:val="22"/>
          <w:szCs w:val="22"/>
        </w:rPr>
        <w:t>tel. 32 360 30 91 wew. 5</w:t>
      </w:r>
      <w:r w:rsidR="00FC3AE3" w:rsidRPr="00BA2B81">
        <w:rPr>
          <w:rFonts w:asciiTheme="majorHAnsi" w:hAnsiTheme="majorHAnsi" w:cstheme="majorHAnsi"/>
          <w:sz w:val="22"/>
          <w:szCs w:val="22"/>
        </w:rPr>
        <w:t>901</w:t>
      </w:r>
      <w:bookmarkEnd w:id="10"/>
      <w:r w:rsidRPr="00BA2B81">
        <w:rPr>
          <w:rFonts w:asciiTheme="majorHAnsi" w:hAnsiTheme="majorHAnsi" w:cstheme="majorHAnsi"/>
          <w:sz w:val="22"/>
          <w:szCs w:val="22"/>
        </w:rPr>
        <w:t xml:space="preserve">, e-mail: </w:t>
      </w:r>
      <w:hyperlink r:id="rId14" w:history="1">
        <w:r w:rsidR="00C5647E" w:rsidRPr="00BA2B81">
          <w:rPr>
            <w:rStyle w:val="Hipercze"/>
            <w:rFonts w:asciiTheme="majorHAnsi" w:hAnsiTheme="majorHAnsi" w:cstheme="majorHAnsi"/>
            <w:sz w:val="22"/>
            <w:szCs w:val="22"/>
          </w:rPr>
          <w:t>kchudzik@muzeumgornictwa.pl</w:t>
        </w:r>
      </w:hyperlink>
      <w:r w:rsidR="005B1176" w:rsidRPr="00BA2B81">
        <w:rPr>
          <w:rStyle w:val="Hipercze"/>
          <w:rFonts w:asciiTheme="majorHAnsi" w:hAnsiTheme="majorHAnsi" w:cstheme="majorHAnsi"/>
          <w:sz w:val="22"/>
          <w:szCs w:val="22"/>
        </w:rPr>
        <w:t>,</w:t>
      </w:r>
    </w:p>
    <w:p w14:paraId="310460D6" w14:textId="77777777" w:rsidR="007D7E8E" w:rsidRPr="00BA2B81" w:rsidRDefault="007D7E8E" w:rsidP="00C94574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</w:p>
    <w:p w14:paraId="4E87B712" w14:textId="77777777" w:rsidR="00875EC9" w:rsidRPr="00BA2B81" w:rsidRDefault="00875EC9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Ze strony Wykonawcy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bookmarkEnd w:id="9"/>
    <w:p w14:paraId="4D0AF491" w14:textId="3692E296" w:rsidR="000D4FF9" w:rsidRPr="00BA2B81" w:rsidRDefault="005B1176" w:rsidP="000D4FF9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</w:t>
      </w:r>
      <w:r w:rsidR="000D4FF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="0085501B">
        <w:rPr>
          <w:rFonts w:asciiTheme="majorHAnsi" w:hAnsiTheme="majorHAnsi" w:cstheme="majorHAnsi"/>
          <w:sz w:val="22"/>
          <w:szCs w:val="22"/>
        </w:rPr>
        <w:t>………………</w:t>
      </w:r>
      <w:r w:rsidR="000D4FF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52ACDA" w14:textId="77777777" w:rsidR="00323F84" w:rsidRPr="00BA2B81" w:rsidRDefault="00323F84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bookmarkStart w:id="11" w:name="_GoBack"/>
      <w:bookmarkEnd w:id="11"/>
    </w:p>
    <w:p w14:paraId="207B19B3" w14:textId="15092512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</w:rPr>
        <w:t>§ 1</w:t>
      </w:r>
      <w:r w:rsidR="00AB7165">
        <w:rPr>
          <w:rFonts w:asciiTheme="majorHAnsi" w:hAnsiTheme="majorHAnsi" w:cstheme="majorHAnsi"/>
          <w:b/>
        </w:rPr>
        <w:t>1</w:t>
      </w:r>
    </w:p>
    <w:p w14:paraId="2D95ABC4" w14:textId="77777777" w:rsidR="00875EC9" w:rsidRPr="00BA2B81" w:rsidRDefault="00875EC9" w:rsidP="00C94574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Wykonawcy są przetwarzane - na podstawie art. 6 ust. 1 lit. b)  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61EB3978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1808A4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Administratorem danych osobowych Wykonawcy jest Muzeum Górnictwa Węglowego w Zabrzu</w:t>
      </w:r>
      <w:r w:rsidR="009B7AC9" w:rsidRPr="00BA2B81">
        <w:rPr>
          <w:rFonts w:asciiTheme="majorHAnsi" w:hAnsiTheme="majorHAnsi" w:cstheme="majorHAnsi"/>
        </w:rPr>
        <w:t xml:space="preserve">                        </w:t>
      </w:r>
      <w:r w:rsidRPr="00BA2B81">
        <w:rPr>
          <w:rFonts w:asciiTheme="majorHAnsi" w:hAnsiTheme="majorHAnsi" w:cstheme="majorHAnsi"/>
        </w:rPr>
        <w:t xml:space="preserve">z siedzibą przy ul. </w:t>
      </w:r>
      <w:proofErr w:type="spellStart"/>
      <w:r w:rsidRPr="00BA2B81">
        <w:rPr>
          <w:rFonts w:asciiTheme="majorHAnsi" w:hAnsiTheme="majorHAnsi" w:cstheme="majorHAnsi"/>
        </w:rPr>
        <w:t>Georgiusa</w:t>
      </w:r>
      <w:proofErr w:type="spellEnd"/>
      <w:r w:rsidRPr="00BA2B81">
        <w:rPr>
          <w:rFonts w:asciiTheme="majorHAnsi" w:hAnsiTheme="majorHAnsi" w:cstheme="majorHAnsi"/>
        </w:rPr>
        <w:t xml:space="preserve"> </w:t>
      </w:r>
      <w:proofErr w:type="spellStart"/>
      <w:r w:rsidRPr="00BA2B81">
        <w:rPr>
          <w:rFonts w:asciiTheme="majorHAnsi" w:hAnsiTheme="majorHAnsi" w:cstheme="majorHAnsi"/>
        </w:rPr>
        <w:t>Agricoli</w:t>
      </w:r>
      <w:proofErr w:type="spellEnd"/>
      <w:r w:rsidRPr="00BA2B81">
        <w:rPr>
          <w:rFonts w:asciiTheme="majorHAnsi" w:hAnsiTheme="majorHAnsi" w:cstheme="majorHAnsi"/>
        </w:rPr>
        <w:t xml:space="preserve"> 2 w Zabrzu. Kontakt do inspektora ochrony danych Zamawiającego: </w:t>
      </w:r>
      <w:hyperlink r:id="rId15" w:history="1">
        <w:r w:rsidRPr="00BA2B81">
          <w:rPr>
            <w:rStyle w:val="Hipercze"/>
            <w:rFonts w:asciiTheme="majorHAnsi" w:hAnsiTheme="majorHAnsi" w:cstheme="majorHAnsi"/>
          </w:rPr>
          <w:t>iod@muzeumgornictwa.pl</w:t>
        </w:r>
      </w:hyperlink>
      <w:r w:rsidRPr="00BA2B81">
        <w:rPr>
          <w:rFonts w:asciiTheme="majorHAnsi" w:hAnsiTheme="majorHAnsi" w:cstheme="majorHAnsi"/>
        </w:rPr>
        <w:t xml:space="preserve"> </w:t>
      </w:r>
    </w:p>
    <w:p w14:paraId="1E99091F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6FFFB915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406C5E21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1863E9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lastRenderedPageBreak/>
        <w:t>Wykonawca ma prawo żądania dostępu do swych danych; ich sprostowania, przeniesienia</w:t>
      </w:r>
      <w:r w:rsidR="009B7AC9" w:rsidRPr="00BA2B81">
        <w:rPr>
          <w:rFonts w:asciiTheme="majorHAnsi" w:hAnsiTheme="majorHAnsi" w:cstheme="majorHAnsi"/>
        </w:rPr>
        <w:t xml:space="preserve">                          </w:t>
      </w:r>
      <w:r w:rsidRPr="00BA2B81">
        <w:rPr>
          <w:rFonts w:asciiTheme="majorHAnsi" w:hAnsiTheme="majorHAnsi" w:cstheme="majorHAnsi"/>
        </w:rPr>
        <w:t>oraz ograniczenia przetwarzania (z zastrzeżeniem przypadku, o którym mowa w art. 18 ust. 2 RODO)</w:t>
      </w:r>
    </w:p>
    <w:p w14:paraId="4BFF322C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18349C93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u w:val="single"/>
        </w:rPr>
        <w:t>Uwaga:</w:t>
      </w:r>
      <w:r w:rsidRPr="00BA2B81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35677E08" w14:textId="77777777" w:rsidR="00875EC9" w:rsidRPr="00BA2B81" w:rsidRDefault="00875EC9" w:rsidP="00C94574">
      <w:pPr>
        <w:pStyle w:val="Tekstpodstawowy"/>
        <w:numPr>
          <w:ilvl w:val="0"/>
          <w:numId w:val="5"/>
        </w:numPr>
        <w:spacing w:before="120" w:after="120"/>
        <w:ind w:left="284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2DEFB5C8" w14:textId="77777777" w:rsidR="00A9010E" w:rsidRPr="00A9010E" w:rsidRDefault="00A9010E" w:rsidP="00A9010E">
      <w:pPr>
        <w:rPr>
          <w:lang w:eastAsia="pl-PL"/>
        </w:rPr>
      </w:pPr>
    </w:p>
    <w:p w14:paraId="5E5ACF72" w14:textId="1B0306B4" w:rsidR="00875EC9" w:rsidRPr="00BA2B81" w:rsidRDefault="00875EC9" w:rsidP="00C94574">
      <w:pPr>
        <w:pStyle w:val="Nagwek2"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§ 1</w:t>
      </w:r>
      <w:r w:rsidR="00AB7165">
        <w:rPr>
          <w:rFonts w:asciiTheme="majorHAnsi" w:hAnsiTheme="majorHAnsi" w:cstheme="majorHAnsi"/>
          <w:sz w:val="22"/>
          <w:szCs w:val="22"/>
        </w:rPr>
        <w:t>2</w:t>
      </w:r>
    </w:p>
    <w:p w14:paraId="38E7C869" w14:textId="2829065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Umowa   została   sporządzona   w   dwóch  jednobrzmiących egzemplarzach po jednym dla każdej</w:t>
      </w:r>
      <w:r w:rsidR="009B7AC9" w:rsidRPr="00BA2B81">
        <w:rPr>
          <w:rFonts w:asciiTheme="majorHAnsi" w:hAnsiTheme="majorHAnsi" w:cstheme="majorHAnsi"/>
        </w:rPr>
        <w:t xml:space="preserve">                     </w:t>
      </w:r>
      <w:r w:rsidRPr="00BA2B81">
        <w:rPr>
          <w:rFonts w:asciiTheme="majorHAnsi" w:hAnsiTheme="majorHAnsi" w:cstheme="majorHAnsi"/>
        </w:rPr>
        <w:t>ze Stron.</w:t>
      </w:r>
    </w:p>
    <w:p w14:paraId="48E4F93E" w14:textId="77777777" w:rsidR="00E010F7" w:rsidRPr="00BA2B81" w:rsidRDefault="00E010F7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894F4EC" w14:textId="0689EC65" w:rsidR="009B7AC9" w:rsidRPr="00BA2B81" w:rsidRDefault="00875EC9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 ZAMAWIAJĄCY :</w:t>
      </w:r>
      <w:r w:rsidRPr="00BA2B81">
        <w:rPr>
          <w:rFonts w:asciiTheme="majorHAnsi" w:hAnsiTheme="majorHAnsi" w:cstheme="majorHAnsi"/>
          <w:b/>
        </w:rPr>
        <w:tab/>
        <w:t xml:space="preserve">                                                                                      WYKONAWCA :</w:t>
      </w:r>
    </w:p>
    <w:p w14:paraId="73069ED9" w14:textId="77777777" w:rsidR="00E010F7" w:rsidRPr="00BA2B81" w:rsidRDefault="00E010F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1668BC8" w14:textId="50678A25" w:rsidR="00E010F7" w:rsidRPr="00BA2B81" w:rsidRDefault="00E010F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D9FAEB5" w14:textId="41EBD8AE" w:rsidR="00013063" w:rsidRDefault="00013063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DF7F167" w14:textId="093420A1" w:rsidR="00DA710A" w:rsidRDefault="00DA710A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2FD480A1" w14:textId="0657668D" w:rsidR="00BC0F77" w:rsidRDefault="00BC0F7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6205DC54" w14:textId="15E269B2" w:rsidR="00BC0F77" w:rsidRDefault="00BC0F7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29FD89B6" w14:textId="7E98DFDC" w:rsidR="00BC0F77" w:rsidRDefault="00BC0F7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9D0E578" w14:textId="6E0011D2" w:rsidR="00BC0F77" w:rsidRDefault="00BC0F7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3B88E57" w14:textId="2A5CEC30" w:rsidR="00BC0F77" w:rsidRDefault="00BC0F7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70CE9186" w14:textId="77777777" w:rsidR="00BC0F77" w:rsidRPr="00BA2B81" w:rsidRDefault="00BC0F7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5B305D08" w14:textId="77777777" w:rsidR="00013063" w:rsidRPr="00BA2B81" w:rsidRDefault="00013063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6584EC48" w14:textId="77777777" w:rsidR="00875EC9" w:rsidRPr="00BA2B81" w:rsidRDefault="00875EC9" w:rsidP="00C9457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Integralną część Umowy stanowią poniższe załączniki:</w:t>
      </w:r>
    </w:p>
    <w:p w14:paraId="37696B3C" w14:textId="5252EE2B" w:rsidR="00875EC9" w:rsidRPr="00BA2B81" w:rsidRDefault="00875EC9" w:rsidP="00C9457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Załącznik nr </w:t>
      </w:r>
      <w:r w:rsidR="00850A45">
        <w:rPr>
          <w:rFonts w:asciiTheme="majorHAnsi" w:hAnsiTheme="majorHAnsi" w:cstheme="majorHAnsi"/>
        </w:rPr>
        <w:t>4</w:t>
      </w:r>
      <w:r w:rsidRPr="00BA2B81">
        <w:rPr>
          <w:rFonts w:asciiTheme="majorHAnsi" w:hAnsiTheme="majorHAnsi" w:cstheme="majorHAnsi"/>
        </w:rPr>
        <w:t xml:space="preserve"> – Kalkulacja cenowa</w:t>
      </w:r>
      <w:r w:rsidR="003B0448">
        <w:rPr>
          <w:rFonts w:asciiTheme="majorHAnsi" w:hAnsiTheme="majorHAnsi" w:cstheme="majorHAnsi"/>
        </w:rPr>
        <w:t xml:space="preserve"> i opis zamówienia</w:t>
      </w:r>
      <w:r w:rsidR="00013063" w:rsidRPr="00BA2B81">
        <w:rPr>
          <w:rFonts w:asciiTheme="majorHAnsi" w:hAnsiTheme="majorHAnsi" w:cstheme="majorHAnsi"/>
        </w:rPr>
        <w:t>,</w:t>
      </w:r>
    </w:p>
    <w:p w14:paraId="401F51FF" w14:textId="3EF887D0" w:rsidR="00F56B06" w:rsidRPr="00BA2B81" w:rsidRDefault="00875EC9" w:rsidP="009E119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Załącznik nr </w:t>
      </w:r>
      <w:r w:rsidR="00F15380" w:rsidRPr="00BA2B81">
        <w:rPr>
          <w:rFonts w:asciiTheme="majorHAnsi" w:hAnsiTheme="majorHAnsi" w:cstheme="majorHAnsi"/>
        </w:rPr>
        <w:t xml:space="preserve">2 - </w:t>
      </w:r>
      <w:r w:rsidRPr="00BA2B81">
        <w:rPr>
          <w:rFonts w:asciiTheme="majorHAnsi" w:hAnsiTheme="majorHAnsi" w:cstheme="majorHAnsi"/>
        </w:rPr>
        <w:t>Formularz ofert</w:t>
      </w:r>
      <w:r w:rsidR="00E26502" w:rsidRPr="00BA2B81">
        <w:rPr>
          <w:rFonts w:asciiTheme="majorHAnsi" w:hAnsiTheme="majorHAnsi" w:cstheme="majorHAnsi"/>
        </w:rPr>
        <w:t>y</w:t>
      </w:r>
      <w:r w:rsidR="00850A45">
        <w:rPr>
          <w:rFonts w:asciiTheme="majorHAnsi" w:hAnsiTheme="majorHAnsi" w:cstheme="majorHAnsi"/>
        </w:rPr>
        <w:t>,</w:t>
      </w:r>
    </w:p>
    <w:sectPr w:rsidR="00F56B06" w:rsidRPr="00BA2B81" w:rsidSect="00685401">
      <w:headerReference w:type="default" r:id="rId16"/>
      <w:footerReference w:type="default" r:id="rId17"/>
      <w:pgSz w:w="11906" w:h="16838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5BEC" w14:textId="77777777" w:rsidR="00B05846" w:rsidRDefault="00BC52B4">
      <w:pPr>
        <w:spacing w:after="0" w:line="240" w:lineRule="auto"/>
      </w:pPr>
      <w:r>
        <w:separator/>
      </w:r>
    </w:p>
  </w:endnote>
  <w:endnote w:type="continuationSeparator" w:id="0">
    <w:p w14:paraId="6156AAC0" w14:textId="77777777" w:rsidR="00B05846" w:rsidRDefault="00B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38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D9B4B" w14:textId="77777777" w:rsidR="00A50E0F" w:rsidRDefault="009B7AC9" w:rsidP="00A50E0F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Stron</w:t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79B6629" w14:textId="77777777" w:rsidR="00A50E0F" w:rsidRDefault="00864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B594" w14:textId="77777777" w:rsidR="00B05846" w:rsidRDefault="00BC52B4">
      <w:pPr>
        <w:spacing w:after="0" w:line="240" w:lineRule="auto"/>
      </w:pPr>
      <w:r>
        <w:separator/>
      </w:r>
    </w:p>
  </w:footnote>
  <w:footnote w:type="continuationSeparator" w:id="0">
    <w:p w14:paraId="61BAABD6" w14:textId="77777777" w:rsidR="00B05846" w:rsidRDefault="00BC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6BE3" w14:textId="77777777" w:rsidR="00926D4F" w:rsidRPr="00E50729" w:rsidRDefault="00864E3D" w:rsidP="00CA735E">
    <w:pPr>
      <w:pStyle w:val="Nagwek"/>
      <w:ind w:right="-24"/>
      <w:rPr>
        <w:rFonts w:ascii="Times New Roman" w:hAnsi="Times New Roman" w:cs="Times New Roman"/>
        <w:strike/>
        <w:sz w:val="16"/>
        <w:szCs w:val="16"/>
      </w:rPr>
    </w:pPr>
  </w:p>
  <w:p w14:paraId="5C1AA89F" w14:textId="77777777" w:rsidR="00926D4F" w:rsidRDefault="00864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EA"/>
    <w:multiLevelType w:val="hybridMultilevel"/>
    <w:tmpl w:val="EADEC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D78A0"/>
    <w:multiLevelType w:val="hybridMultilevel"/>
    <w:tmpl w:val="E692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B6C"/>
    <w:multiLevelType w:val="hybridMultilevel"/>
    <w:tmpl w:val="32044A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39CA8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E2279"/>
    <w:multiLevelType w:val="hybridMultilevel"/>
    <w:tmpl w:val="4CEA1548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1B7C78"/>
    <w:multiLevelType w:val="hybridMultilevel"/>
    <w:tmpl w:val="83EEC974"/>
    <w:lvl w:ilvl="0" w:tplc="CABE6B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581F"/>
    <w:multiLevelType w:val="hybridMultilevel"/>
    <w:tmpl w:val="BC406D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7113"/>
    <w:multiLevelType w:val="hybridMultilevel"/>
    <w:tmpl w:val="5C34B596"/>
    <w:lvl w:ilvl="0" w:tplc="397224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2F56"/>
    <w:multiLevelType w:val="hybridMultilevel"/>
    <w:tmpl w:val="785E24E0"/>
    <w:lvl w:ilvl="0" w:tplc="24A666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621"/>
    <w:multiLevelType w:val="hybridMultilevel"/>
    <w:tmpl w:val="657CE432"/>
    <w:lvl w:ilvl="0" w:tplc="39722400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D69CB"/>
    <w:multiLevelType w:val="hybridMultilevel"/>
    <w:tmpl w:val="41502ABE"/>
    <w:lvl w:ilvl="0" w:tplc="AD7CF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362A"/>
    <w:multiLevelType w:val="hybridMultilevel"/>
    <w:tmpl w:val="9B80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95F50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C02E1"/>
    <w:multiLevelType w:val="hybridMultilevel"/>
    <w:tmpl w:val="46FA32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06305"/>
    <w:multiLevelType w:val="hybridMultilevel"/>
    <w:tmpl w:val="0526E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851B8"/>
    <w:multiLevelType w:val="hybridMultilevel"/>
    <w:tmpl w:val="318ACD6A"/>
    <w:lvl w:ilvl="0" w:tplc="FBEAE3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DC6BF4"/>
    <w:multiLevelType w:val="hybridMultilevel"/>
    <w:tmpl w:val="766E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41AB1"/>
    <w:multiLevelType w:val="hybridMultilevel"/>
    <w:tmpl w:val="7A7A0EB2"/>
    <w:lvl w:ilvl="0" w:tplc="C00AD7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115EA6"/>
    <w:multiLevelType w:val="hybridMultilevel"/>
    <w:tmpl w:val="D892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85EA9"/>
    <w:multiLevelType w:val="hybridMultilevel"/>
    <w:tmpl w:val="A2D6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C11C1"/>
    <w:multiLevelType w:val="hybridMultilevel"/>
    <w:tmpl w:val="122A3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D72525"/>
    <w:multiLevelType w:val="hybridMultilevel"/>
    <w:tmpl w:val="A670A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B6278"/>
    <w:multiLevelType w:val="hybridMultilevel"/>
    <w:tmpl w:val="052842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01733F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E5131"/>
    <w:multiLevelType w:val="hybridMultilevel"/>
    <w:tmpl w:val="35EC19DE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466508"/>
    <w:multiLevelType w:val="hybridMultilevel"/>
    <w:tmpl w:val="5742E63E"/>
    <w:lvl w:ilvl="0" w:tplc="360607F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3"/>
  </w:num>
  <w:num w:numId="4">
    <w:abstractNumId w:val="3"/>
  </w:num>
  <w:num w:numId="5">
    <w:abstractNumId w:val="34"/>
  </w:num>
  <w:num w:numId="6">
    <w:abstractNumId w:val="0"/>
  </w:num>
  <w:num w:numId="7">
    <w:abstractNumId w:val="32"/>
  </w:num>
  <w:num w:numId="8">
    <w:abstractNumId w:val="27"/>
  </w:num>
  <w:num w:numId="9">
    <w:abstractNumId w:val="10"/>
  </w:num>
  <w:num w:numId="10">
    <w:abstractNumId w:val="21"/>
  </w:num>
  <w:num w:numId="11">
    <w:abstractNumId w:val="9"/>
  </w:num>
  <w:num w:numId="12">
    <w:abstractNumId w:val="30"/>
  </w:num>
  <w:num w:numId="13">
    <w:abstractNumId w:val="28"/>
  </w:num>
  <w:num w:numId="14">
    <w:abstractNumId w:val="18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  <w:num w:numId="19">
    <w:abstractNumId w:val="12"/>
  </w:num>
  <w:num w:numId="20">
    <w:abstractNumId w:val="26"/>
  </w:num>
  <w:num w:numId="21">
    <w:abstractNumId w:val="25"/>
  </w:num>
  <w:num w:numId="22">
    <w:abstractNumId w:val="6"/>
  </w:num>
  <w:num w:numId="23">
    <w:abstractNumId w:val="22"/>
  </w:num>
  <w:num w:numId="24">
    <w:abstractNumId w:val="29"/>
  </w:num>
  <w:num w:numId="25">
    <w:abstractNumId w:val="31"/>
  </w:num>
  <w:num w:numId="26">
    <w:abstractNumId w:val="17"/>
  </w:num>
  <w:num w:numId="27">
    <w:abstractNumId w:val="5"/>
  </w:num>
  <w:num w:numId="28">
    <w:abstractNumId w:val="2"/>
  </w:num>
  <w:num w:numId="29">
    <w:abstractNumId w:val="11"/>
  </w:num>
  <w:num w:numId="30">
    <w:abstractNumId w:val="19"/>
  </w:num>
  <w:num w:numId="31">
    <w:abstractNumId w:val="20"/>
  </w:num>
  <w:num w:numId="32">
    <w:abstractNumId w:val="24"/>
  </w:num>
  <w:num w:numId="33">
    <w:abstractNumId w:val="4"/>
  </w:num>
  <w:num w:numId="34">
    <w:abstractNumId w:val="33"/>
  </w:num>
  <w:num w:numId="35">
    <w:abstractNumId w:val="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C9"/>
    <w:rsid w:val="00013063"/>
    <w:rsid w:val="000678DA"/>
    <w:rsid w:val="000B2A52"/>
    <w:rsid w:val="000D3855"/>
    <w:rsid w:val="000D4FF9"/>
    <w:rsid w:val="000D67FF"/>
    <w:rsid w:val="001277F2"/>
    <w:rsid w:val="00146BB1"/>
    <w:rsid w:val="001B6920"/>
    <w:rsid w:val="002074BE"/>
    <w:rsid w:val="00213839"/>
    <w:rsid w:val="002226EE"/>
    <w:rsid w:val="002339DD"/>
    <w:rsid w:val="00237643"/>
    <w:rsid w:val="00277E38"/>
    <w:rsid w:val="00295582"/>
    <w:rsid w:val="002C7211"/>
    <w:rsid w:val="0030213D"/>
    <w:rsid w:val="00323F84"/>
    <w:rsid w:val="00334DA7"/>
    <w:rsid w:val="00346DF3"/>
    <w:rsid w:val="003513EF"/>
    <w:rsid w:val="003A6D6F"/>
    <w:rsid w:val="003B0448"/>
    <w:rsid w:val="003B3C7E"/>
    <w:rsid w:val="003B4D2A"/>
    <w:rsid w:val="003B795C"/>
    <w:rsid w:val="0040704D"/>
    <w:rsid w:val="00451467"/>
    <w:rsid w:val="004A6F31"/>
    <w:rsid w:val="004C0710"/>
    <w:rsid w:val="004E3CDB"/>
    <w:rsid w:val="004E7A44"/>
    <w:rsid w:val="00541309"/>
    <w:rsid w:val="00542C89"/>
    <w:rsid w:val="00544F57"/>
    <w:rsid w:val="00547702"/>
    <w:rsid w:val="00554DEB"/>
    <w:rsid w:val="005570BC"/>
    <w:rsid w:val="005A2B81"/>
    <w:rsid w:val="005A6879"/>
    <w:rsid w:val="005B0071"/>
    <w:rsid w:val="005B1176"/>
    <w:rsid w:val="005E5AF3"/>
    <w:rsid w:val="005F1A8D"/>
    <w:rsid w:val="005F76CE"/>
    <w:rsid w:val="0060141E"/>
    <w:rsid w:val="006019CC"/>
    <w:rsid w:val="006039E4"/>
    <w:rsid w:val="006176ED"/>
    <w:rsid w:val="00685401"/>
    <w:rsid w:val="00691BBC"/>
    <w:rsid w:val="006D44F6"/>
    <w:rsid w:val="00722766"/>
    <w:rsid w:val="007252A7"/>
    <w:rsid w:val="00751E6B"/>
    <w:rsid w:val="00782BC2"/>
    <w:rsid w:val="007A7FBE"/>
    <w:rsid w:val="007D65ED"/>
    <w:rsid w:val="007D7E8E"/>
    <w:rsid w:val="00805F75"/>
    <w:rsid w:val="00811E48"/>
    <w:rsid w:val="00840985"/>
    <w:rsid w:val="008470C5"/>
    <w:rsid w:val="00850A45"/>
    <w:rsid w:val="00850CAA"/>
    <w:rsid w:val="0085501B"/>
    <w:rsid w:val="00864E3D"/>
    <w:rsid w:val="00875EC9"/>
    <w:rsid w:val="00885219"/>
    <w:rsid w:val="008A54BF"/>
    <w:rsid w:val="008F6474"/>
    <w:rsid w:val="00937DFA"/>
    <w:rsid w:val="009B7AC9"/>
    <w:rsid w:val="009C1830"/>
    <w:rsid w:val="009E1198"/>
    <w:rsid w:val="009E75C2"/>
    <w:rsid w:val="00A05012"/>
    <w:rsid w:val="00A3083A"/>
    <w:rsid w:val="00A5029B"/>
    <w:rsid w:val="00A85E35"/>
    <w:rsid w:val="00A9010E"/>
    <w:rsid w:val="00AA7270"/>
    <w:rsid w:val="00AB301D"/>
    <w:rsid w:val="00AB7165"/>
    <w:rsid w:val="00AD5C52"/>
    <w:rsid w:val="00AE4EE4"/>
    <w:rsid w:val="00AF272A"/>
    <w:rsid w:val="00B05846"/>
    <w:rsid w:val="00B3760D"/>
    <w:rsid w:val="00B50E51"/>
    <w:rsid w:val="00B55143"/>
    <w:rsid w:val="00B74D23"/>
    <w:rsid w:val="00B82671"/>
    <w:rsid w:val="00BA2B81"/>
    <w:rsid w:val="00BA66CC"/>
    <w:rsid w:val="00BC0F77"/>
    <w:rsid w:val="00BC52B4"/>
    <w:rsid w:val="00BE52F6"/>
    <w:rsid w:val="00BF33A9"/>
    <w:rsid w:val="00C10096"/>
    <w:rsid w:val="00C21FD1"/>
    <w:rsid w:val="00C5464F"/>
    <w:rsid w:val="00C5647E"/>
    <w:rsid w:val="00C72170"/>
    <w:rsid w:val="00C80EBA"/>
    <w:rsid w:val="00C94574"/>
    <w:rsid w:val="00CC0FDE"/>
    <w:rsid w:val="00CC2467"/>
    <w:rsid w:val="00CF0045"/>
    <w:rsid w:val="00CF7547"/>
    <w:rsid w:val="00D65874"/>
    <w:rsid w:val="00D667C0"/>
    <w:rsid w:val="00DA710A"/>
    <w:rsid w:val="00DC0D7B"/>
    <w:rsid w:val="00DE48A9"/>
    <w:rsid w:val="00E010F7"/>
    <w:rsid w:val="00E25C39"/>
    <w:rsid w:val="00E26502"/>
    <w:rsid w:val="00E27A22"/>
    <w:rsid w:val="00E35F3B"/>
    <w:rsid w:val="00E44961"/>
    <w:rsid w:val="00E62F0F"/>
    <w:rsid w:val="00EA05C0"/>
    <w:rsid w:val="00EA08B4"/>
    <w:rsid w:val="00EC2A01"/>
    <w:rsid w:val="00ED7498"/>
    <w:rsid w:val="00EE1641"/>
    <w:rsid w:val="00F15380"/>
    <w:rsid w:val="00F37446"/>
    <w:rsid w:val="00F56B06"/>
    <w:rsid w:val="00FA0A00"/>
    <w:rsid w:val="00FB6FE3"/>
    <w:rsid w:val="00FC3AE3"/>
    <w:rsid w:val="00FC3D0E"/>
    <w:rsid w:val="00FD32FC"/>
    <w:rsid w:val="00FD689D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807"/>
  <w15:chartTrackingRefBased/>
  <w15:docId w15:val="{476ED3BF-BEC3-4AA4-AE5D-4516FF8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EC9"/>
  </w:style>
  <w:style w:type="paragraph" w:styleId="Nagwek2">
    <w:name w:val="heading 2"/>
    <w:basedOn w:val="Normalny"/>
    <w:next w:val="Normalny"/>
    <w:link w:val="Nagwek2Znak"/>
    <w:qFormat/>
    <w:rsid w:val="00875EC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EC9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5E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5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75E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5E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5EC9"/>
  </w:style>
  <w:style w:type="paragraph" w:styleId="Stopka">
    <w:name w:val="footer"/>
    <w:basedOn w:val="Normalny"/>
    <w:link w:val="StopkaZnak"/>
    <w:uiPriority w:val="99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EC9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75EC9"/>
    <w:pPr>
      <w:ind w:left="720"/>
      <w:contextualSpacing/>
    </w:pPr>
  </w:style>
  <w:style w:type="character" w:styleId="Hipercze">
    <w:name w:val="Hyperlink"/>
    <w:uiPriority w:val="99"/>
    <w:unhideWhenUsed/>
    <w:rsid w:val="00875EC9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875EC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5EC9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customStyle="1" w:styleId="Standard">
    <w:name w:val="Standard"/>
    <w:rsid w:val="00875EC9"/>
    <w:pPr>
      <w:suppressAutoHyphens/>
      <w:autoSpaceDN w:val="0"/>
      <w:spacing w:line="254" w:lineRule="auto"/>
    </w:pPr>
    <w:rPr>
      <w:rFonts w:ascii="Calibri" w:eastAsia="F" w:hAnsi="Calibri" w:cs="F"/>
      <w:color w:val="00000A"/>
      <w:kern w:val="3"/>
      <w:lang w:eastAsia="pl-PL"/>
    </w:rPr>
  </w:style>
  <w:style w:type="paragraph" w:customStyle="1" w:styleId="Textbody">
    <w:name w:val="Text body"/>
    <w:basedOn w:val="Normalny"/>
    <w:rsid w:val="00875EC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6C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14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55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muzeumgornictw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chudzik@muzeumgornictw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hudzik@muzeumgornict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uzeumgornictw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chudzik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7013ED5969E49BDE945CD9F937BE0" ma:contentTypeVersion="6" ma:contentTypeDescription="Utwórz nowy dokument." ma:contentTypeScope="" ma:versionID="73dc6cc971bc0febd4bc2a5bf4345e2f">
  <xsd:schema xmlns:xsd="http://www.w3.org/2001/XMLSchema" xmlns:xs="http://www.w3.org/2001/XMLSchema" xmlns:p="http://schemas.microsoft.com/office/2006/metadata/properties" xmlns:ns3="9227c9fc-eae6-4ae7-ad1a-28acb9219ecf" targetNamespace="http://schemas.microsoft.com/office/2006/metadata/properties" ma:root="true" ma:fieldsID="bcf080c8d37724abe3b03787ea1e09a0" ns3:_="">
    <xsd:import namespace="9227c9fc-eae6-4ae7-ad1a-28acb9219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c9fc-eae6-4ae7-ad1a-28acb9219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7A60-624D-4281-A83E-CAFA2E9F9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52B58-02AD-436A-96C0-D96F274D18ED}">
  <ds:schemaRefs>
    <ds:schemaRef ds:uri="http://purl.org/dc/terms/"/>
    <ds:schemaRef ds:uri="http://purl.org/dc/dcmitype/"/>
    <ds:schemaRef ds:uri="http://schemas.microsoft.com/office/2006/documentManagement/types"/>
    <ds:schemaRef ds:uri="9227c9fc-eae6-4ae7-ad1a-28acb9219ec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636599-6134-45C1-9F0C-478CE1FA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c9fc-eae6-4ae7-ad1a-28acb9219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DB7F7-2860-4D76-A565-7D2C660D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2263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</dc:creator>
  <cp:keywords/>
  <dc:description/>
  <cp:lastModifiedBy>Katarzyna Chudzik</cp:lastModifiedBy>
  <cp:revision>3</cp:revision>
  <cp:lastPrinted>2023-02-22T06:45:00Z</cp:lastPrinted>
  <dcterms:created xsi:type="dcterms:W3CDTF">2024-01-25T12:39:00Z</dcterms:created>
  <dcterms:modified xsi:type="dcterms:W3CDTF">2024-01-29T09:00:00Z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0x0101006ED7013ED5969E49BDE945CD9F937BE0</vt:lpwstr>
  </property>
</Properties>
</file>