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8D1DC" w14:textId="1228D053" w:rsidR="00784251" w:rsidRDefault="00A00558" w:rsidP="00784251">
      <w:pPr>
        <w:spacing w:after="0"/>
        <w:jc w:val="center"/>
        <w:rPr>
          <w:b/>
          <w:bCs/>
        </w:rPr>
      </w:pPr>
      <w:r>
        <w:rPr>
          <w:b/>
          <w:bCs/>
        </w:rPr>
        <w:t>UMOWA nr ……….. / 202</w:t>
      </w:r>
      <w:r w:rsidR="00246A99">
        <w:rPr>
          <w:b/>
          <w:bCs/>
        </w:rPr>
        <w:t>3</w:t>
      </w:r>
    </w:p>
    <w:p w14:paraId="1047CA27" w14:textId="77777777" w:rsidR="00784251" w:rsidRDefault="00784251" w:rsidP="00784251">
      <w:pPr>
        <w:spacing w:after="0"/>
        <w:rPr>
          <w:b/>
          <w:bCs/>
        </w:rPr>
      </w:pPr>
    </w:p>
    <w:p w14:paraId="2D22FCDB" w14:textId="76E89FC3" w:rsidR="00784251" w:rsidRDefault="00A00558" w:rsidP="00784251">
      <w:pPr>
        <w:spacing w:after="0" w:line="360" w:lineRule="auto"/>
        <w:jc w:val="both"/>
      </w:pPr>
      <w:r>
        <w:t xml:space="preserve">W dniu </w:t>
      </w:r>
      <w:r w:rsidR="00E04F3C">
        <w:t xml:space="preserve">                                       </w:t>
      </w:r>
      <w:r w:rsidR="00784251">
        <w:t xml:space="preserve"> roku w Zabrzu pomiędzy: </w:t>
      </w:r>
    </w:p>
    <w:p w14:paraId="324B2A5C" w14:textId="77777777" w:rsidR="00784251" w:rsidRDefault="00784251" w:rsidP="00784251">
      <w:pPr>
        <w:spacing w:after="0" w:line="360" w:lineRule="auto"/>
        <w:jc w:val="both"/>
        <w:rPr>
          <w:b/>
          <w:bCs/>
        </w:rPr>
      </w:pPr>
    </w:p>
    <w:p w14:paraId="08A4EC3C" w14:textId="77777777" w:rsidR="00784251" w:rsidRDefault="00784251" w:rsidP="00784251">
      <w:pPr>
        <w:spacing w:after="0" w:line="360" w:lineRule="auto"/>
        <w:jc w:val="both"/>
        <w:rPr>
          <w:bCs/>
        </w:rPr>
      </w:pPr>
      <w:r>
        <w:rPr>
          <w:b/>
          <w:bCs/>
        </w:rPr>
        <w:t>Muzeum Górnictwa Węglowego w Zabrzu</w:t>
      </w:r>
      <w:r>
        <w:rPr>
          <w:bCs/>
        </w:rPr>
        <w:t xml:space="preserve">, z siedzibą w Zabrzu przy ulicy </w:t>
      </w:r>
      <w:proofErr w:type="spellStart"/>
      <w:r>
        <w:rPr>
          <w:bCs/>
        </w:rPr>
        <w:t>Georgiusa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Agricoli</w:t>
      </w:r>
      <w:proofErr w:type="spellEnd"/>
      <w:r>
        <w:rPr>
          <w:bCs/>
        </w:rPr>
        <w:t xml:space="preserve"> 2 (41-800), wpisane do Rejestru Instytucji Kultury pod numerem RIK -12/13, posiadające numer NIP 6482768167, REGON 243220420,</w:t>
      </w:r>
    </w:p>
    <w:p w14:paraId="3A0760FC" w14:textId="77777777" w:rsidR="00784251" w:rsidRDefault="00784251" w:rsidP="00784251">
      <w:pPr>
        <w:spacing w:after="0" w:line="360" w:lineRule="auto"/>
        <w:jc w:val="both"/>
        <w:rPr>
          <w:bCs/>
        </w:rPr>
      </w:pPr>
      <w:r>
        <w:rPr>
          <w:bCs/>
        </w:rPr>
        <w:t>reprezentowane przez:</w:t>
      </w:r>
    </w:p>
    <w:p w14:paraId="48207D50" w14:textId="77777777" w:rsidR="00784251" w:rsidRDefault="00784251" w:rsidP="00784251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Bartłomieja Szewczyka – Dyrektor,</w:t>
      </w:r>
    </w:p>
    <w:p w14:paraId="217430C5" w14:textId="77777777" w:rsidR="00784251" w:rsidRDefault="00784251" w:rsidP="00784251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 xml:space="preserve">Barbarę </w:t>
      </w:r>
      <w:proofErr w:type="spellStart"/>
      <w:r>
        <w:rPr>
          <w:b/>
          <w:bCs/>
        </w:rPr>
        <w:t>Radzimską</w:t>
      </w:r>
      <w:proofErr w:type="spellEnd"/>
      <w:r>
        <w:rPr>
          <w:b/>
          <w:bCs/>
        </w:rPr>
        <w:t xml:space="preserve"> – Główna Księgowa – kontrasygnata finansowa</w:t>
      </w:r>
    </w:p>
    <w:p w14:paraId="017FACB8" w14:textId="77777777" w:rsidR="00784251" w:rsidRDefault="00784251" w:rsidP="00784251">
      <w:pPr>
        <w:spacing w:after="0" w:line="360" w:lineRule="auto"/>
        <w:jc w:val="both"/>
      </w:pPr>
      <w:r>
        <w:t>zwanym dalej „Zamawiającym”,</w:t>
      </w:r>
    </w:p>
    <w:p w14:paraId="1A11B655" w14:textId="6C96235E" w:rsidR="00784251" w:rsidRDefault="00784251" w:rsidP="00784251">
      <w:pPr>
        <w:spacing w:after="0" w:line="360" w:lineRule="auto"/>
        <w:jc w:val="both"/>
      </w:pPr>
      <w:r>
        <w:t xml:space="preserve">a   </w:t>
      </w:r>
    </w:p>
    <w:p w14:paraId="13688641" w14:textId="77777777" w:rsidR="00784251" w:rsidRDefault="00784251" w:rsidP="00784251">
      <w:pPr>
        <w:spacing w:after="0" w:line="360" w:lineRule="auto"/>
        <w:jc w:val="both"/>
      </w:pPr>
      <w:r>
        <w:t>zwanym dalej ,,Wykonawcą’’</w:t>
      </w:r>
    </w:p>
    <w:p w14:paraId="2BF332E9" w14:textId="77777777" w:rsidR="00784251" w:rsidRDefault="00784251" w:rsidP="00784251">
      <w:pPr>
        <w:spacing w:after="0" w:line="360" w:lineRule="auto"/>
        <w:jc w:val="both"/>
      </w:pPr>
      <w:r>
        <w:t>łącznie zwanymi Stronami lub Stroną</w:t>
      </w:r>
    </w:p>
    <w:p w14:paraId="2BF4D4D2" w14:textId="77777777" w:rsidR="00784251" w:rsidRDefault="00784251" w:rsidP="00784251">
      <w:pPr>
        <w:spacing w:after="0" w:line="360" w:lineRule="auto"/>
        <w:jc w:val="both"/>
      </w:pPr>
    </w:p>
    <w:p w14:paraId="6A955903" w14:textId="4AC594C2" w:rsidR="00784251" w:rsidRDefault="00784251" w:rsidP="00784251">
      <w:pPr>
        <w:spacing w:after="0" w:line="360" w:lineRule="auto"/>
        <w:jc w:val="both"/>
      </w:pPr>
      <w:r>
        <w:t>została zawarta umowa następującej treści:</w:t>
      </w:r>
      <w:r w:rsidR="00976EE5">
        <w:t xml:space="preserve"> </w:t>
      </w:r>
      <w:r w:rsidR="006C3A17">
        <w:t>„</w:t>
      </w:r>
      <w:r w:rsidR="00976EE5">
        <w:t>Dostawa o</w:t>
      </w:r>
      <w:r w:rsidR="00E04F3C">
        <w:t>pakowań jednorazowych</w:t>
      </w:r>
      <w:r w:rsidR="006C3A17">
        <w:t>”</w:t>
      </w:r>
    </w:p>
    <w:p w14:paraId="7E84ACAD" w14:textId="77777777" w:rsidR="00784251" w:rsidRDefault="00784251" w:rsidP="00784251">
      <w:pPr>
        <w:spacing w:after="0" w:line="360" w:lineRule="auto"/>
        <w:jc w:val="both"/>
      </w:pPr>
    </w:p>
    <w:p w14:paraId="42E1769D" w14:textId="77777777" w:rsidR="00784251" w:rsidRDefault="00784251" w:rsidP="00784251">
      <w:pPr>
        <w:spacing w:after="0" w:line="360" w:lineRule="auto"/>
        <w:jc w:val="both"/>
      </w:pPr>
      <w:r>
        <w:t xml:space="preserve">Strony oświadczają, że ze względu na wartość przedmiotu umowy nieprzekraczającej kwoty </w:t>
      </w:r>
      <w:r w:rsidR="00592491">
        <w:t>130.000 zł</w:t>
      </w:r>
      <w:r>
        <w:t xml:space="preserve"> niniejsze zamówienie w oparciu o art. 2 ust. 1 pkt. 1 ustawy z dnia 11 września 2019 roku „Prawo zamówień publicznych” nie podlega jej przepisom.</w:t>
      </w:r>
    </w:p>
    <w:p w14:paraId="5E9031FC" w14:textId="77777777" w:rsidR="00784251" w:rsidRDefault="00784251" w:rsidP="00784251">
      <w:pPr>
        <w:tabs>
          <w:tab w:val="left" w:pos="2610"/>
        </w:tabs>
      </w:pPr>
    </w:p>
    <w:p w14:paraId="5CDA7F4A" w14:textId="77777777" w:rsidR="00784251" w:rsidRDefault="00784251" w:rsidP="00784251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§ 1. </w:t>
      </w:r>
    </w:p>
    <w:p w14:paraId="4552258E" w14:textId="48A3825D" w:rsidR="00784251" w:rsidRPr="00784251" w:rsidRDefault="00784251" w:rsidP="00784251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 w:hanging="360"/>
        <w:jc w:val="both"/>
        <w:rPr>
          <w:b/>
        </w:rPr>
      </w:pPr>
      <w:r>
        <w:t xml:space="preserve">Zamawiający powierza, a Wykonawca zobowiązuje się do wykonania zadania pn.: </w:t>
      </w:r>
      <w:r>
        <w:rPr>
          <w:b/>
        </w:rPr>
        <w:t>,,</w:t>
      </w:r>
      <w:r w:rsidR="00053DF5">
        <w:rPr>
          <w:b/>
        </w:rPr>
        <w:t>Dostawa o</w:t>
      </w:r>
      <w:r w:rsidR="00E04F3C">
        <w:rPr>
          <w:b/>
        </w:rPr>
        <w:t>pakowań jednorazowych</w:t>
      </w:r>
      <w:r w:rsidR="00053DF5">
        <w:rPr>
          <w:b/>
        </w:rPr>
        <w:t xml:space="preserve">” </w:t>
      </w:r>
      <w:r>
        <w:rPr>
          <w:b/>
        </w:rPr>
        <w:t xml:space="preserve">, </w:t>
      </w:r>
      <w:r>
        <w:t xml:space="preserve">zgodnie z opisem zawartym w </w:t>
      </w:r>
      <w:r w:rsidR="00C15F51">
        <w:t xml:space="preserve">rozeznaniu cenowym </w:t>
      </w:r>
      <w:r w:rsidR="0030614F">
        <w:t xml:space="preserve">nr </w:t>
      </w:r>
      <w:r w:rsidR="00A00558">
        <w:t>MGW.RSI.271.</w:t>
      </w:r>
      <w:r w:rsidR="00DE7582">
        <w:t>1</w:t>
      </w:r>
      <w:r w:rsidR="00E04F3C">
        <w:t>5</w:t>
      </w:r>
      <w:r w:rsidR="00A00558">
        <w:t>.202</w:t>
      </w:r>
      <w:r w:rsidR="00246A99">
        <w:t>3</w:t>
      </w:r>
      <w:r w:rsidR="00A00558">
        <w:t>.</w:t>
      </w:r>
      <w:r w:rsidR="00DE7582">
        <w:t>ASZ</w:t>
      </w:r>
      <w:r>
        <w:t>, stanowiącym załącznik nr 1 do niniejszej umowy.</w:t>
      </w:r>
    </w:p>
    <w:p w14:paraId="7B779319" w14:textId="77777777" w:rsidR="00784251" w:rsidRDefault="00784251" w:rsidP="00784251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 w:hanging="360"/>
        <w:jc w:val="both"/>
        <w:rPr>
          <w:b/>
        </w:rPr>
      </w:pPr>
      <w:r>
        <w:t>Oferta Wykonawcy stanowi załącznik nr 2 do niniejszej umowy.</w:t>
      </w:r>
    </w:p>
    <w:p w14:paraId="4E9DB68C" w14:textId="387E89D4" w:rsidR="00784251" w:rsidRDefault="00784251" w:rsidP="00246A99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 w:hanging="360"/>
        <w:jc w:val="both"/>
      </w:pPr>
      <w:r>
        <w:t>Wykonawca zobowiązany jest do</w:t>
      </w:r>
      <w:r w:rsidR="00246A99">
        <w:t xml:space="preserve"> </w:t>
      </w:r>
      <w:r>
        <w:t>wykonania przedmiotu zamówienia z należytą starannością,</w:t>
      </w:r>
      <w:r w:rsidR="00F048D9">
        <w:t xml:space="preserve"> zasadami wiedzy i techniki realizacyjnej,</w:t>
      </w:r>
      <w:r>
        <w:t xml:space="preserve"> warunkami i wymogami wynikającymi z powszechnie obowiązujących przepisów prawa, a także z zachowaniem zasad bezpieczeństwa, przepisów BHP, przeciwpożarowych i wewnętrznych uregulowań obowiązujących w obiektach</w:t>
      </w:r>
      <w:r w:rsidR="00246A99">
        <w:t xml:space="preserve"> Zamawiającego. </w:t>
      </w:r>
    </w:p>
    <w:p w14:paraId="6EEAB0E5" w14:textId="77777777" w:rsidR="000B62DE" w:rsidRDefault="000B62DE" w:rsidP="00784251">
      <w:pPr>
        <w:jc w:val="center"/>
      </w:pPr>
    </w:p>
    <w:p w14:paraId="3C913A47" w14:textId="77777777" w:rsidR="00784251" w:rsidRDefault="00784251" w:rsidP="00784251">
      <w:pPr>
        <w:jc w:val="center"/>
        <w:rPr>
          <w:b/>
          <w:bCs/>
        </w:rPr>
      </w:pPr>
      <w:r>
        <w:rPr>
          <w:b/>
          <w:bCs/>
        </w:rPr>
        <w:t xml:space="preserve">§ 2. </w:t>
      </w:r>
    </w:p>
    <w:p w14:paraId="2A757DA7" w14:textId="7BAE97BC" w:rsidR="00355E4C" w:rsidRDefault="00246A99" w:rsidP="00355E4C">
      <w:pPr>
        <w:spacing w:after="0" w:line="360" w:lineRule="auto"/>
        <w:jc w:val="both"/>
      </w:pPr>
      <w:r>
        <w:t xml:space="preserve">Przedmiot umowy wykowywany będzie </w:t>
      </w:r>
      <w:r w:rsidR="00E04F3C">
        <w:t>sukcesywnie do 31.12.2023 od daty podpisania umowy lub do momentu wykorzystania środków przeznaczonych na realizację zadania.</w:t>
      </w:r>
    </w:p>
    <w:p w14:paraId="78622A8F" w14:textId="77777777" w:rsidR="00784251" w:rsidRDefault="00784251" w:rsidP="00784251">
      <w:pPr>
        <w:spacing w:after="0" w:line="360" w:lineRule="auto"/>
        <w:jc w:val="both"/>
        <w:rPr>
          <w:bCs/>
        </w:rPr>
      </w:pPr>
    </w:p>
    <w:p w14:paraId="6907A74F" w14:textId="77777777" w:rsidR="00784251" w:rsidRDefault="00784251" w:rsidP="00E06140">
      <w:pPr>
        <w:pStyle w:val="Tekstpodstawowy"/>
        <w:spacing w:line="276" w:lineRule="auto"/>
        <w:ind w:left="4248"/>
        <w:jc w:val="lef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§ 3. </w:t>
      </w:r>
      <w:r>
        <w:rPr>
          <w:rFonts w:ascii="Calibri" w:hAnsi="Calibri"/>
          <w:b/>
          <w:bCs/>
          <w:sz w:val="22"/>
          <w:szCs w:val="22"/>
        </w:rPr>
        <w:br/>
      </w:r>
    </w:p>
    <w:p w14:paraId="65AA692C" w14:textId="6E69085D" w:rsidR="0030614F" w:rsidRDefault="00784251" w:rsidP="0030614F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oświadcza, że posiada pełne prawa do zawarcia niniejszej umowy oraz nie jest stroną innej umowy, której postanowienia mogłyby wpłynąć na realizację niniejszej umowy.</w:t>
      </w:r>
    </w:p>
    <w:p w14:paraId="25A9E41C" w14:textId="77777777" w:rsidR="00883BBA" w:rsidRDefault="00883BBA" w:rsidP="00883BBA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Theme="minorHAnsi" w:hAnsiTheme="minorHAnsi"/>
        </w:rPr>
      </w:pPr>
      <w:r w:rsidRPr="00C515B8">
        <w:t>Wykonawca musi posiadać uprawnienia do wykonywania określonej działalności lub czynności,</w:t>
      </w:r>
      <w:r>
        <w:t xml:space="preserve"> </w:t>
      </w:r>
      <w:r w:rsidRPr="00C515B8">
        <w:t>jeżeli przepisy prawa nakładają obowiązek ich posiadania.</w:t>
      </w:r>
    </w:p>
    <w:p w14:paraId="4E72D032" w14:textId="5034D6AC" w:rsidR="00883BBA" w:rsidRPr="00883BBA" w:rsidRDefault="00883BBA" w:rsidP="00883BBA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Theme="minorHAnsi" w:hAnsiTheme="minorHAnsi"/>
        </w:rPr>
      </w:pPr>
      <w:r w:rsidRPr="00C515B8">
        <w:t>Wykonawca musi posiadać wiedzę i doświadczenie pozwalające na realizację zamówienia.</w:t>
      </w:r>
    </w:p>
    <w:p w14:paraId="18619715" w14:textId="49C478DD" w:rsidR="00246A99" w:rsidRDefault="00246A99" w:rsidP="00246A99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sz w:val="20"/>
        </w:rPr>
      </w:pPr>
      <w:r>
        <w:rPr>
          <w:rFonts w:asciiTheme="minorHAnsi" w:hAnsiTheme="minorHAnsi"/>
        </w:rPr>
        <w:t>Zamawiający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nie ponosi odpowiedzialności wobec osób trzecich za czynności Wykonawcy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realizowane w ramach powierzonego do wykonania przedmiotu umowy</w:t>
      </w:r>
      <w:r>
        <w:rPr>
          <w:sz w:val="20"/>
        </w:rPr>
        <w:t>.</w:t>
      </w:r>
    </w:p>
    <w:p w14:paraId="51CB9CBC" w14:textId="77777777" w:rsidR="00784251" w:rsidRDefault="00784251" w:rsidP="00784251">
      <w:pPr>
        <w:tabs>
          <w:tab w:val="num" w:pos="2790"/>
        </w:tabs>
        <w:spacing w:after="0" w:line="360" w:lineRule="auto"/>
        <w:jc w:val="both"/>
        <w:rPr>
          <w:sz w:val="20"/>
        </w:rPr>
      </w:pPr>
    </w:p>
    <w:p w14:paraId="0B48B4D6" w14:textId="77777777" w:rsidR="00784251" w:rsidRDefault="00784251" w:rsidP="00784251">
      <w:pPr>
        <w:pStyle w:val="Tekstpodstawowy"/>
        <w:spacing w:line="276" w:lineRule="auto"/>
        <w:ind w:left="36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§ 4. </w:t>
      </w:r>
      <w:r>
        <w:rPr>
          <w:rFonts w:ascii="Calibri" w:hAnsi="Calibri"/>
          <w:b/>
          <w:bCs/>
          <w:sz w:val="22"/>
          <w:szCs w:val="22"/>
        </w:rPr>
        <w:br/>
      </w:r>
    </w:p>
    <w:p w14:paraId="63923D12" w14:textId="471D372C" w:rsidR="00007B84" w:rsidRPr="00355223" w:rsidRDefault="00784251" w:rsidP="00007B84">
      <w:pPr>
        <w:pStyle w:val="Akapitzlist"/>
        <w:numPr>
          <w:ilvl w:val="0"/>
          <w:numId w:val="5"/>
        </w:numPr>
        <w:spacing w:after="0" w:line="360" w:lineRule="auto"/>
        <w:jc w:val="both"/>
        <w:rPr>
          <w:b/>
        </w:rPr>
      </w:pPr>
      <w:r w:rsidRPr="00007B84">
        <w:rPr>
          <w:bCs/>
        </w:rPr>
        <w:t xml:space="preserve">Wynagrodzenie za wykonaną </w:t>
      </w:r>
      <w:r w:rsidR="00DE7582">
        <w:rPr>
          <w:bCs/>
        </w:rPr>
        <w:t xml:space="preserve">dostawę </w:t>
      </w:r>
      <w:r w:rsidRPr="00007B84">
        <w:rPr>
          <w:bCs/>
        </w:rPr>
        <w:t xml:space="preserve">, o której mowa w  § 1, </w:t>
      </w:r>
      <w:r w:rsidR="00007B84" w:rsidRPr="00007B84">
        <w:rPr>
          <w:bCs/>
        </w:rPr>
        <w:t xml:space="preserve">zostanie wypłacone </w:t>
      </w:r>
      <w:r w:rsidR="00355223">
        <w:rPr>
          <w:bCs/>
        </w:rPr>
        <w:t>w terminie 14 dni od daty doręczenia do siedziby Zamawiającego prawidłowo wystawionej faktury</w:t>
      </w:r>
      <w:r w:rsidR="009637FE">
        <w:rPr>
          <w:bCs/>
        </w:rPr>
        <w:t xml:space="preserve">. </w:t>
      </w:r>
    </w:p>
    <w:p w14:paraId="716D6C5D" w14:textId="4B6E1FF3" w:rsidR="00355223" w:rsidRPr="00007B84" w:rsidRDefault="00355223" w:rsidP="00007B84">
      <w:pPr>
        <w:pStyle w:val="Akapitzlist"/>
        <w:numPr>
          <w:ilvl w:val="0"/>
          <w:numId w:val="5"/>
        </w:numPr>
        <w:spacing w:after="0" w:line="360" w:lineRule="auto"/>
        <w:jc w:val="both"/>
        <w:rPr>
          <w:b/>
        </w:rPr>
      </w:pPr>
      <w:r>
        <w:t>Łączna wartość wynagrodzenia, wynikającego z umowy nie przekroc</w:t>
      </w:r>
      <w:r w:rsidR="006C3A17">
        <w:t xml:space="preserve">zy </w:t>
      </w:r>
      <w:r w:rsidR="00E04F3C">
        <w:t xml:space="preserve">netto </w:t>
      </w:r>
      <w:r w:rsidR="00DE7582">
        <w:t>, kwota br</w:t>
      </w:r>
      <w:r w:rsidR="00112DFB">
        <w:t xml:space="preserve">utto </w:t>
      </w:r>
    </w:p>
    <w:p w14:paraId="33896443" w14:textId="77777777" w:rsidR="00007B84" w:rsidRDefault="00F048D9" w:rsidP="00007B84">
      <w:pPr>
        <w:pStyle w:val="Tekstpodstawowy"/>
        <w:numPr>
          <w:ilvl w:val="0"/>
          <w:numId w:val="5"/>
        </w:numPr>
        <w:spacing w:line="360" w:lineRule="auto"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Płatność może nastąpić wyłącznie na rachunek znajdujący się na tzw. „białej liście VAT”. </w:t>
      </w:r>
    </w:p>
    <w:p w14:paraId="3586DC04" w14:textId="38D81DF4" w:rsidR="00784251" w:rsidRPr="00007B84" w:rsidRDefault="00784251" w:rsidP="00007B84">
      <w:pPr>
        <w:pStyle w:val="Tekstpodstawowy"/>
        <w:numPr>
          <w:ilvl w:val="0"/>
          <w:numId w:val="5"/>
        </w:numPr>
        <w:spacing w:line="360" w:lineRule="auto"/>
        <w:rPr>
          <w:rFonts w:ascii="Calibri" w:hAnsi="Calibri"/>
          <w:bCs/>
          <w:i/>
          <w:sz w:val="22"/>
          <w:szCs w:val="22"/>
        </w:rPr>
      </w:pPr>
      <w:r w:rsidRPr="00007B84">
        <w:rPr>
          <w:rFonts w:ascii="Calibri" w:hAnsi="Calibri"/>
          <w:bCs/>
          <w:sz w:val="22"/>
          <w:szCs w:val="22"/>
        </w:rPr>
        <w:t>W przypadku opóźnienia w zapłacie Wykonawcy przysługują odsetki ustawowe.</w:t>
      </w:r>
    </w:p>
    <w:p w14:paraId="11B3655D" w14:textId="77777777" w:rsidR="004F0E52" w:rsidRDefault="004F0E52" w:rsidP="00784251">
      <w:pPr>
        <w:pStyle w:val="Tekstpodstawowy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2A446772" w14:textId="20F77684" w:rsidR="00784251" w:rsidRDefault="00784251" w:rsidP="00784251">
      <w:pPr>
        <w:pStyle w:val="Tekstpodstawowy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5</w:t>
      </w:r>
      <w:r>
        <w:rPr>
          <w:rFonts w:ascii="Calibri" w:hAnsi="Calibri"/>
          <w:b/>
          <w:bCs/>
          <w:sz w:val="22"/>
          <w:szCs w:val="22"/>
        </w:rPr>
        <w:br/>
      </w:r>
    </w:p>
    <w:p w14:paraId="1D413EE8" w14:textId="77777777" w:rsidR="00784251" w:rsidRDefault="00784251" w:rsidP="00784251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Strony ustalają, że osobą odpowiedzialną za realizację zadania będzie:</w:t>
      </w:r>
    </w:p>
    <w:p w14:paraId="6B17107D" w14:textId="16AAE0C3" w:rsidR="00784251" w:rsidRDefault="00784251" w:rsidP="00784251">
      <w:pPr>
        <w:pStyle w:val="Tekstpodstawowy"/>
        <w:numPr>
          <w:ilvl w:val="0"/>
          <w:numId w:val="7"/>
        </w:numPr>
        <w:tabs>
          <w:tab w:val="num" w:pos="360"/>
        </w:tabs>
        <w:spacing w:line="360" w:lineRule="auto"/>
        <w:ind w:left="3060" w:hanging="30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Ze strony Zamawiającego – </w:t>
      </w:r>
      <w:r w:rsidR="00DE7582">
        <w:rPr>
          <w:rFonts w:ascii="Calibri" w:hAnsi="Calibri"/>
          <w:sz w:val="22"/>
          <w:szCs w:val="22"/>
        </w:rPr>
        <w:t>Anna Szewczyk</w:t>
      </w:r>
      <w:r w:rsidR="00965067">
        <w:rPr>
          <w:rFonts w:ascii="Calibri" w:hAnsi="Calibri"/>
          <w:sz w:val="22"/>
          <w:szCs w:val="22"/>
        </w:rPr>
        <w:t>, tel. +48 (32) 630 30 91 wew. 2</w:t>
      </w:r>
      <w:r w:rsidR="004F2C9B">
        <w:rPr>
          <w:rFonts w:ascii="Calibri" w:hAnsi="Calibri"/>
          <w:sz w:val="22"/>
          <w:szCs w:val="22"/>
        </w:rPr>
        <w:t>119</w:t>
      </w:r>
    </w:p>
    <w:p w14:paraId="6EE06CD0" w14:textId="306C3CCE" w:rsidR="00784251" w:rsidRDefault="00784251" w:rsidP="00784251">
      <w:pPr>
        <w:pStyle w:val="Tekstpodstawowy"/>
        <w:numPr>
          <w:ilvl w:val="0"/>
          <w:numId w:val="7"/>
        </w:numPr>
        <w:tabs>
          <w:tab w:val="num" w:pos="360"/>
        </w:tabs>
        <w:spacing w:line="360" w:lineRule="auto"/>
        <w:ind w:hanging="43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Ze strony Wykonawcy </w:t>
      </w:r>
      <w:r w:rsidR="006C3A17">
        <w:rPr>
          <w:rFonts w:ascii="Calibri" w:hAnsi="Calibri"/>
          <w:sz w:val="22"/>
          <w:szCs w:val="22"/>
        </w:rPr>
        <w:t>–</w:t>
      </w:r>
      <w:r w:rsidR="00965067">
        <w:rPr>
          <w:rFonts w:ascii="Calibri" w:hAnsi="Calibri"/>
          <w:sz w:val="22"/>
          <w:szCs w:val="22"/>
        </w:rPr>
        <w:t xml:space="preserve"> </w:t>
      </w:r>
      <w:bookmarkStart w:id="0" w:name="_GoBack"/>
      <w:bookmarkEnd w:id="0"/>
    </w:p>
    <w:p w14:paraId="32BB6CDC" w14:textId="77777777" w:rsidR="00784251" w:rsidRDefault="00784251" w:rsidP="00784251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</w:p>
    <w:p w14:paraId="772CB7DE" w14:textId="71C636ED" w:rsidR="00784251" w:rsidRDefault="00784251" w:rsidP="00B13689">
      <w:pPr>
        <w:pStyle w:val="Tekstpodstawowy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§ 6 </w:t>
      </w:r>
      <w:r>
        <w:rPr>
          <w:rFonts w:ascii="Calibri" w:hAnsi="Calibri"/>
          <w:b/>
          <w:bCs/>
          <w:sz w:val="22"/>
          <w:szCs w:val="22"/>
        </w:rPr>
        <w:br/>
      </w:r>
    </w:p>
    <w:p w14:paraId="0996BB49" w14:textId="77777777" w:rsidR="00784251" w:rsidRDefault="00784251" w:rsidP="00784251">
      <w:pPr>
        <w:pStyle w:val="Tekstpodstawowy"/>
        <w:numPr>
          <w:ilvl w:val="0"/>
          <w:numId w:val="9"/>
        </w:numPr>
        <w:spacing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 zakresie wzajemnego współdziałania przy realizacji przedmiotu umowy strony zobowiązują się działać niezwłocznie, przestrzegając obowiązujących przepisów prawa i ustalonych zwyczajów.</w:t>
      </w:r>
    </w:p>
    <w:p w14:paraId="769B9ED5" w14:textId="77777777" w:rsidR="00784251" w:rsidRDefault="00784251" w:rsidP="00784251">
      <w:pPr>
        <w:pStyle w:val="Tekstpodstawowy"/>
        <w:numPr>
          <w:ilvl w:val="0"/>
          <w:numId w:val="9"/>
        </w:numPr>
        <w:spacing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 przypadku zaistnienia jakichkolwiek okoliczności powodujących niedotrzymanie terminów z realizacji przedmiotu umowy Wykonawca zobowiązany jest niezwłocznie powiadomić o tym fakcie Zamawiającego.</w:t>
      </w:r>
    </w:p>
    <w:p w14:paraId="4B293DE0" w14:textId="77777777" w:rsidR="00784251" w:rsidRDefault="00784251" w:rsidP="00784251">
      <w:pPr>
        <w:pStyle w:val="Tekstpodstawowy"/>
        <w:spacing w:line="360" w:lineRule="auto"/>
        <w:rPr>
          <w:rFonts w:ascii="Calibri" w:hAnsi="Calibri"/>
          <w:b/>
          <w:bCs/>
          <w:sz w:val="22"/>
          <w:szCs w:val="22"/>
        </w:rPr>
      </w:pPr>
    </w:p>
    <w:p w14:paraId="083794D1" w14:textId="03626B97" w:rsidR="00784251" w:rsidRDefault="00784251" w:rsidP="00355E4C">
      <w:pPr>
        <w:pStyle w:val="Tekstpodstawowy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§ </w:t>
      </w:r>
      <w:r w:rsidR="00B13689">
        <w:rPr>
          <w:rFonts w:ascii="Calibri" w:hAnsi="Calibri"/>
          <w:b/>
          <w:bCs/>
          <w:sz w:val="22"/>
          <w:szCs w:val="22"/>
        </w:rPr>
        <w:t>7</w:t>
      </w:r>
      <w:r>
        <w:rPr>
          <w:rFonts w:ascii="Calibri" w:hAnsi="Calibri"/>
          <w:b/>
          <w:bCs/>
          <w:sz w:val="22"/>
          <w:szCs w:val="22"/>
        </w:rPr>
        <w:br/>
      </w:r>
    </w:p>
    <w:p w14:paraId="5754D29E" w14:textId="77777777" w:rsidR="00784251" w:rsidRDefault="00784251" w:rsidP="00784251">
      <w:pPr>
        <w:pStyle w:val="Tekstpodstawowy"/>
        <w:numPr>
          <w:ilvl w:val="0"/>
          <w:numId w:val="10"/>
        </w:numPr>
        <w:tabs>
          <w:tab w:val="num" w:pos="360"/>
        </w:tabs>
        <w:spacing w:line="360" w:lineRule="auto"/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Strony ustalają odpowiedzialność za niewykonanie lub nienależyte wykonanie przedmiotu umowy w formie kar umownych.</w:t>
      </w:r>
    </w:p>
    <w:p w14:paraId="6C20D62E" w14:textId="77777777" w:rsidR="00784251" w:rsidRDefault="00784251" w:rsidP="00784251">
      <w:pPr>
        <w:pStyle w:val="Tekstpodstawowy"/>
        <w:numPr>
          <w:ilvl w:val="0"/>
          <w:numId w:val="10"/>
        </w:numPr>
        <w:tabs>
          <w:tab w:val="num" w:pos="360"/>
        </w:tabs>
        <w:spacing w:line="360" w:lineRule="auto"/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Wykonawca zapłaci Zamawiającemu karę umowną:</w:t>
      </w:r>
    </w:p>
    <w:p w14:paraId="42C59A4C" w14:textId="48697421" w:rsidR="00784251" w:rsidRDefault="00784251" w:rsidP="00784251">
      <w:pPr>
        <w:pStyle w:val="Tekstpodstawowy"/>
        <w:numPr>
          <w:ilvl w:val="1"/>
          <w:numId w:val="10"/>
        </w:numPr>
        <w:spacing w:line="360" w:lineRule="auto"/>
        <w:ind w:left="720" w:hanging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wysokości </w:t>
      </w:r>
      <w:r w:rsidR="004F2C9B">
        <w:rPr>
          <w:rFonts w:ascii="Calibri" w:hAnsi="Calibri"/>
          <w:sz w:val="22"/>
          <w:szCs w:val="22"/>
        </w:rPr>
        <w:t>1</w:t>
      </w:r>
      <w:r w:rsidR="00002842">
        <w:rPr>
          <w:rFonts w:ascii="Calibri" w:hAnsi="Calibri"/>
          <w:sz w:val="22"/>
          <w:szCs w:val="22"/>
        </w:rPr>
        <w:t xml:space="preserve">000,00 zł, </w:t>
      </w:r>
      <w:r>
        <w:rPr>
          <w:rFonts w:ascii="Calibri" w:hAnsi="Calibri"/>
          <w:sz w:val="22"/>
          <w:szCs w:val="22"/>
        </w:rPr>
        <w:t>w przypadku odstąpienia lub rozwiązania umowy przez Zamawiającego z przyczyn, za które odpowiedzialność ponosi Wykonawca,</w:t>
      </w:r>
    </w:p>
    <w:p w14:paraId="7039B64D" w14:textId="2ACB3CC7" w:rsidR="00784251" w:rsidRDefault="00784251" w:rsidP="00784251">
      <w:pPr>
        <w:pStyle w:val="Tekstpodstawowy"/>
        <w:numPr>
          <w:ilvl w:val="0"/>
          <w:numId w:val="10"/>
        </w:numPr>
        <w:tabs>
          <w:tab w:val="num" w:pos="360"/>
        </w:tabs>
        <w:spacing w:line="360" w:lineRule="auto"/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Wykonawca upoważnia Zamawiającego do potrącenia nałożonych kar umownych z przedłożonej faktury VAT. </w:t>
      </w:r>
    </w:p>
    <w:p w14:paraId="51E76B18" w14:textId="5CF6A6D1" w:rsidR="00F11134" w:rsidRDefault="00F11134" w:rsidP="00784251">
      <w:pPr>
        <w:pStyle w:val="Tekstpodstawowy"/>
        <w:numPr>
          <w:ilvl w:val="0"/>
          <w:numId w:val="10"/>
        </w:numPr>
        <w:tabs>
          <w:tab w:val="num" w:pos="360"/>
        </w:tabs>
        <w:spacing w:line="360" w:lineRule="auto"/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Jeżeli kary umowne, o których mowa w § 7 ust. 2 nie pokryją poniesionej szkody, Zamawiający może dochodzić odszkodowania uzupełniającego do pełnej wysokości szkody. </w:t>
      </w:r>
    </w:p>
    <w:p w14:paraId="71139165" w14:textId="77777777" w:rsidR="00784251" w:rsidRDefault="00784251" w:rsidP="00784251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</w:p>
    <w:p w14:paraId="16BDBF6A" w14:textId="40CB38C8" w:rsidR="00784251" w:rsidRDefault="00784251" w:rsidP="00784251">
      <w:pPr>
        <w:pStyle w:val="Tekstpodstawowy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§ </w:t>
      </w:r>
      <w:r w:rsidR="00B13689">
        <w:rPr>
          <w:rFonts w:ascii="Calibri" w:hAnsi="Calibri"/>
          <w:b/>
          <w:bCs/>
          <w:sz w:val="22"/>
          <w:szCs w:val="22"/>
        </w:rPr>
        <w:t>8</w:t>
      </w:r>
      <w:r>
        <w:rPr>
          <w:rFonts w:ascii="Calibri" w:hAnsi="Calibri"/>
          <w:b/>
          <w:bCs/>
          <w:sz w:val="22"/>
          <w:szCs w:val="22"/>
        </w:rPr>
        <w:br/>
      </w:r>
    </w:p>
    <w:p w14:paraId="0864F265" w14:textId="77777777" w:rsidR="00784251" w:rsidRDefault="00784251" w:rsidP="00784251">
      <w:pPr>
        <w:pStyle w:val="Tekstpodstawowy"/>
        <w:numPr>
          <w:ilvl w:val="3"/>
          <w:numId w:val="10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Żadna ze Stron nie ponosi odpowiedzialności za niewykonanie postanowień umowy w przypadku, kiedy niewykonanie postanowień umowy nastąpiło z powodów nadzwyczajnych okoliczności zewnętrznych, mających charakter siły wyższej, których nie można było przewidzieć lub którym nie można było zapobiec, w szczególności: katastrofę wywołaną siłami przyrody, epidemię, działania wojenne, pożar, atak terrorystyczny, strajk, żałobę narodową, awarię dostaw prądu i inne okoliczności wykraczające poza kontrole Stron.</w:t>
      </w:r>
    </w:p>
    <w:p w14:paraId="40BDB05B" w14:textId="77777777" w:rsidR="00784251" w:rsidRDefault="00784251" w:rsidP="00784251">
      <w:pPr>
        <w:pStyle w:val="Tekstpodstawowy"/>
        <w:numPr>
          <w:ilvl w:val="3"/>
          <w:numId w:val="10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Zamawiający jest uprawniony do rozwiązania umowy w razie stwierdzenia jej nienależytego wykonywania przez Wykonawcę i pomimo dodatkowego wezwania Zamawiającego nie nastąpiła poprawa w wykonaniu obowiązków, wynikających z niniejszej umowy oraz w przypadkach przewidzianych przepisami prawa. </w:t>
      </w:r>
    </w:p>
    <w:p w14:paraId="482366AE" w14:textId="77777777" w:rsidR="00784251" w:rsidRDefault="00784251" w:rsidP="00784251">
      <w:pPr>
        <w:pStyle w:val="Tekstpodstawowy"/>
        <w:spacing w:line="360" w:lineRule="auto"/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1126EFF7" w14:textId="67765CE5" w:rsidR="00784251" w:rsidRDefault="00784251" w:rsidP="00784251">
      <w:pPr>
        <w:pStyle w:val="Tekstpodstawowy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§ </w:t>
      </w:r>
      <w:r w:rsidR="00B13689">
        <w:rPr>
          <w:rFonts w:ascii="Calibri" w:hAnsi="Calibri"/>
          <w:b/>
          <w:bCs/>
          <w:sz w:val="22"/>
          <w:szCs w:val="22"/>
        </w:rPr>
        <w:t>9</w:t>
      </w:r>
      <w:r>
        <w:rPr>
          <w:rFonts w:ascii="Calibri" w:hAnsi="Calibri"/>
          <w:b/>
          <w:bCs/>
          <w:sz w:val="22"/>
          <w:szCs w:val="22"/>
        </w:rPr>
        <w:br/>
      </w:r>
    </w:p>
    <w:p w14:paraId="1DD0868A" w14:textId="77777777" w:rsidR="00784251" w:rsidRDefault="00784251" w:rsidP="00784251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Wykonawca bez pisemnej zgody Zamawiającego nie może przenieść wierzytelności wynikających z niniejszej umowy na osoby trzecie. </w:t>
      </w:r>
    </w:p>
    <w:p w14:paraId="63C60B43" w14:textId="77777777" w:rsidR="00784251" w:rsidRPr="00652CA7" w:rsidRDefault="00784251" w:rsidP="00784251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</w:p>
    <w:p w14:paraId="3FAAECD8" w14:textId="7EFAEC2D" w:rsidR="00784251" w:rsidRDefault="00784251" w:rsidP="00784251">
      <w:pPr>
        <w:spacing w:before="120"/>
        <w:ind w:left="426" w:hanging="426"/>
        <w:jc w:val="center"/>
        <w:rPr>
          <w:b/>
          <w:bCs/>
        </w:rPr>
      </w:pPr>
      <w:r>
        <w:rPr>
          <w:b/>
          <w:bCs/>
        </w:rPr>
        <w:t>§ 1</w:t>
      </w:r>
      <w:r w:rsidR="00B13689">
        <w:rPr>
          <w:b/>
          <w:bCs/>
        </w:rPr>
        <w:t>0</w:t>
      </w:r>
    </w:p>
    <w:p w14:paraId="1B4CFCB4" w14:textId="77777777" w:rsidR="00784251" w:rsidRDefault="00784251" w:rsidP="00784251">
      <w:pPr>
        <w:pStyle w:val="Akapitzlist"/>
        <w:numPr>
          <w:ilvl w:val="0"/>
          <w:numId w:val="11"/>
        </w:numPr>
        <w:spacing w:before="120" w:after="0" w:line="360" w:lineRule="auto"/>
        <w:jc w:val="both"/>
      </w:pPr>
      <w:r>
        <w:t>Dane osobowe Wykonawcy są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(Dz. Urz. UE L 2016, Nr 119, s. 1), zwanego dalej RODO - wyłącznie na potrzeby wykonania umowy. Wykonawca nie jest obowiązany do podania swych danych osobowych. Jednakże</w:t>
      </w:r>
      <w:r w:rsidRPr="00784251">
        <w:t xml:space="preserve"> </w:t>
      </w:r>
      <w:r>
        <w:t>konsekwencją nie podania danych osobowych jest nie zawarcie umowy, gdyż dane te są niezbędne do wykonania tej czynności. Administratorem danych osobowych Wykonawcy jest Muzeum Górnictwa Węglowego w Zabrzu</w:t>
      </w:r>
      <w:r w:rsidR="00765F17">
        <w:t xml:space="preserve"> z siedzibą przy ul. </w:t>
      </w:r>
      <w:proofErr w:type="spellStart"/>
      <w:r w:rsidR="00765F17">
        <w:lastRenderedPageBreak/>
        <w:t>Georgiusa</w:t>
      </w:r>
      <w:proofErr w:type="spellEnd"/>
      <w:r w:rsidR="00765F17">
        <w:t xml:space="preserve"> </w:t>
      </w:r>
      <w:proofErr w:type="spellStart"/>
      <w:r w:rsidR="00765F17">
        <w:t>Agricoli</w:t>
      </w:r>
      <w:proofErr w:type="spellEnd"/>
      <w:r w:rsidR="00765F17">
        <w:t xml:space="preserve"> 2</w:t>
      </w:r>
      <w:r>
        <w:t xml:space="preserve"> w Zabrzu. Kontakt do inspektora ochrony danych Zamawiającego: </w:t>
      </w:r>
      <w:hyperlink r:id="rId9" w:history="1">
        <w:r>
          <w:rPr>
            <w:rStyle w:val="Hipercze"/>
          </w:rPr>
          <w:t>iod@muzeumgornictwa.pl</w:t>
        </w:r>
      </w:hyperlink>
      <w:r>
        <w:t>. Decyzje, w oparciu o podane przez Wykonawcę dane, nie są podejmowane w sposób zautomatyzowany. Dane osobowe będą przechowywane do przedawnienia ewentualnych roszczeń i wykonania obowiązków wynikających z przepisów prawa. Odbiorcami danych osobowych Wykonawcy mogą być osoby lub podmioty, którym zostanie udostępniona umowa, lub dokumentacja postępowania zakończonego podpisaniem niniejszej umowy, w oparciu o przepisy prawa lub w oparciu o obowiązujące u Zamawiającego procedury. Wykonawca ma prawo żądania dostępu do swych danych; ich sprostowania, przeniesienia oraz ograniczenia przetwarzania (z zastrzeżeniem przypadku, o którym mowa w art. 18 ust. 2 RODO). Ma również prawo do wniesienia skargi do organu nadzorczego w rozumieniu przepisów o ochronie danych osobowych w każdym przypadku zaistnienia podejrzenia że przetwarzanie jego danych osobowych następuje z naruszeniem powszechnie obowiązujących przepisów prawa. W zakresie określonym w art. 17 ust. 3 lit. d) oraz e) RODO Wykonawcy nie przysługuje prawo do usunięcia danych osobowych.</w:t>
      </w:r>
    </w:p>
    <w:p w14:paraId="73873DE2" w14:textId="77777777" w:rsidR="00784251" w:rsidRPr="00765F17" w:rsidRDefault="00784251" w:rsidP="00784251">
      <w:pPr>
        <w:pStyle w:val="Akapitzlist"/>
        <w:spacing w:before="120" w:after="0" w:line="360" w:lineRule="auto"/>
        <w:ind w:left="360"/>
        <w:jc w:val="both"/>
        <w:rPr>
          <w:sz w:val="20"/>
        </w:rPr>
      </w:pPr>
      <w:r w:rsidRPr="00765F17">
        <w:rPr>
          <w:i/>
          <w:sz w:val="20"/>
          <w:u w:val="single"/>
        </w:rPr>
        <w:t>Uwaga:</w:t>
      </w:r>
      <w:r w:rsidRPr="00765F17">
        <w:rPr>
          <w:i/>
          <w:sz w:val="20"/>
        </w:rPr>
        <w:t xml:space="preserve"> Punkt ma zastosowanie jeśli Wykonawca/Zleceniobiorca jest osobą fizyczną lub osobą fizyczną prowadząca działalność gospodarczą lub działa przez pełnomocnika będącego osobą fizyczną lub członków organu zarządzającego będących osobami fizycznymi.</w:t>
      </w:r>
    </w:p>
    <w:p w14:paraId="265E05A8" w14:textId="77777777" w:rsidR="00784251" w:rsidRDefault="00784251" w:rsidP="00784251">
      <w:pPr>
        <w:pStyle w:val="Akapitzlist"/>
        <w:numPr>
          <w:ilvl w:val="0"/>
          <w:numId w:val="11"/>
        </w:numPr>
        <w:spacing w:before="120" w:after="0" w:line="360" w:lineRule="auto"/>
        <w:jc w:val="both"/>
      </w:pPr>
      <w:r>
        <w:t>Wykonawca oświadcza, że wypełnił, i w razie potrzeby będzie wypełniał, w imieniu Zamawiającego, ciążące na nim obowiązki informacyjne - przewidziane w art. 13 lub art. 14 RODO - wobec osób fizycznych i osób fizycznych prowadzących działalność gospodarczą i pełnomocników będących osobami fizycznymi i członów organów zarządzających będących osobami fizycznymi, od których dane osobowe bezpośrednio lub pośrednio pozyskał lub będzie pozyskiwał w celu wykonania umowy, a które to dane przekazał lub przekaże Zamawiającemu.</w:t>
      </w:r>
    </w:p>
    <w:p w14:paraId="000BCFEF" w14:textId="1098ECFC" w:rsidR="00784251" w:rsidRDefault="00784251" w:rsidP="00784251">
      <w:pPr>
        <w:pStyle w:val="Akapitzlist"/>
        <w:spacing w:before="120" w:line="360" w:lineRule="auto"/>
        <w:ind w:left="360"/>
        <w:jc w:val="both"/>
        <w:rPr>
          <w:i/>
        </w:rPr>
      </w:pPr>
      <w:r>
        <w:rPr>
          <w:i/>
          <w:u w:val="single"/>
        </w:rPr>
        <w:t xml:space="preserve">Uwaga: </w:t>
      </w:r>
      <w:r>
        <w:rPr>
          <w:i/>
        </w:rPr>
        <w:t xml:space="preserve">Jeśli Wykonawca/Zleceniobiorca nie przekazuje danych osobowych innych niż bezpośrednio jego dotyczących lub zachodzi wyłączenie stosowania obowiązku informacyjnego, stosownie do art. 13 ust 4 lub art. 14 ust. 5 RODO, to punkt takiego Wykonawcy/Zleceniobiorcy nie dotyczy.   </w:t>
      </w:r>
    </w:p>
    <w:p w14:paraId="55C82E9A" w14:textId="7BB0A67A" w:rsidR="004F2C9B" w:rsidRDefault="004F2C9B" w:rsidP="00784251">
      <w:pPr>
        <w:pStyle w:val="Akapitzlist"/>
        <w:spacing w:before="120" w:line="360" w:lineRule="auto"/>
        <w:ind w:left="360"/>
        <w:jc w:val="both"/>
        <w:rPr>
          <w:i/>
        </w:rPr>
      </w:pPr>
    </w:p>
    <w:p w14:paraId="42EFA309" w14:textId="77777777" w:rsidR="004F2C9B" w:rsidRDefault="004F2C9B" w:rsidP="00784251">
      <w:pPr>
        <w:pStyle w:val="Akapitzlist"/>
        <w:spacing w:before="120" w:line="360" w:lineRule="auto"/>
        <w:ind w:left="360"/>
        <w:jc w:val="both"/>
        <w:rPr>
          <w:i/>
        </w:rPr>
      </w:pPr>
    </w:p>
    <w:p w14:paraId="6034A564" w14:textId="77777777" w:rsidR="00784251" w:rsidRDefault="00784251" w:rsidP="00784251">
      <w:pPr>
        <w:pStyle w:val="Tekstpodstawowy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§ 12. </w:t>
      </w:r>
      <w:r>
        <w:rPr>
          <w:rFonts w:ascii="Calibri" w:hAnsi="Calibri"/>
          <w:b/>
          <w:bCs/>
          <w:sz w:val="22"/>
          <w:szCs w:val="22"/>
        </w:rPr>
        <w:br/>
      </w:r>
    </w:p>
    <w:p w14:paraId="5EB9D58E" w14:textId="77777777" w:rsidR="00C15F51" w:rsidRPr="00C15F51" w:rsidRDefault="00C15F51" w:rsidP="00C15F51">
      <w:pPr>
        <w:pStyle w:val="Tekstpodstawowy"/>
        <w:numPr>
          <w:ilvl w:val="0"/>
          <w:numId w:val="12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Muzeum Górnictwa Węglowego na podstawie art. 4c ustawy z dnia 8 marca 2013r. o przeciwdziałaniu nadmiernym opóźnieniom w transakcjach handlowych, oświadcza iż posiada status dużego przedsiębiorstwa.  </w:t>
      </w:r>
    </w:p>
    <w:p w14:paraId="1A42831A" w14:textId="77777777" w:rsidR="00784251" w:rsidRDefault="00784251" w:rsidP="00784251">
      <w:pPr>
        <w:pStyle w:val="Tekstpodstawowy"/>
        <w:numPr>
          <w:ilvl w:val="0"/>
          <w:numId w:val="12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Wszelkie zmiany treści umowy wymagają formy pis</w:t>
      </w:r>
      <w:r w:rsidR="00765F17">
        <w:rPr>
          <w:rFonts w:ascii="Calibri" w:hAnsi="Calibri"/>
          <w:sz w:val="22"/>
          <w:szCs w:val="22"/>
        </w:rPr>
        <w:t>emnej, pod rygorem nieważności.</w:t>
      </w:r>
    </w:p>
    <w:p w14:paraId="04AC401C" w14:textId="77777777" w:rsidR="00784251" w:rsidRDefault="00784251" w:rsidP="00784251">
      <w:pPr>
        <w:pStyle w:val="Tekstpodstawowy"/>
        <w:numPr>
          <w:ilvl w:val="0"/>
          <w:numId w:val="12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W sprawach nieuregulowanych treścią niniejszej umowy, mają zastosowanie przepisy Kodeksu Cywilnego i inne właściwe.</w:t>
      </w:r>
    </w:p>
    <w:p w14:paraId="5F242678" w14:textId="77777777" w:rsidR="00784251" w:rsidRDefault="00784251" w:rsidP="00784251">
      <w:pPr>
        <w:pStyle w:val="Tekstpodstawowy"/>
        <w:numPr>
          <w:ilvl w:val="0"/>
          <w:numId w:val="12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Wszelkie spory, jakie mogą wyniknąć przy realizacji niniejszej umowy strony poddają pod jurysdykcję sądu właściwego dla siedziby Zamawiającego.</w:t>
      </w:r>
    </w:p>
    <w:p w14:paraId="08E4C18F" w14:textId="77777777" w:rsidR="00784251" w:rsidRDefault="00784251" w:rsidP="00784251">
      <w:pPr>
        <w:pStyle w:val="Tekstpodstawowy"/>
        <w:numPr>
          <w:ilvl w:val="0"/>
          <w:numId w:val="12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Wszystkie wymienione załączniki stanowią integralną cześć umowy.</w:t>
      </w:r>
    </w:p>
    <w:p w14:paraId="56B197A7" w14:textId="11CB8FE9" w:rsidR="00784251" w:rsidRPr="00C05975" w:rsidRDefault="00784251" w:rsidP="00784251">
      <w:pPr>
        <w:pStyle w:val="Tekstpodstawowy"/>
        <w:numPr>
          <w:ilvl w:val="0"/>
          <w:numId w:val="12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Umowę sporządzono w 2 jednobrzmiących egzemplarzach: 1 egzemplarz dla Wykonawcy oraz 1 egzemplarz dla Zamawiającego. </w:t>
      </w:r>
    </w:p>
    <w:p w14:paraId="7613D727" w14:textId="77777777" w:rsidR="00784251" w:rsidRDefault="00784251" w:rsidP="00784251">
      <w:pPr>
        <w:spacing w:after="0" w:line="360" w:lineRule="auto"/>
        <w:jc w:val="both"/>
      </w:pPr>
    </w:p>
    <w:p w14:paraId="7231EC2D" w14:textId="77777777" w:rsidR="00784251" w:rsidRDefault="00784251" w:rsidP="00784251">
      <w:pPr>
        <w:spacing w:after="0" w:line="360" w:lineRule="auto"/>
        <w:jc w:val="both"/>
      </w:pPr>
    </w:p>
    <w:p w14:paraId="003E61AE" w14:textId="77777777" w:rsidR="00784251" w:rsidRDefault="00784251" w:rsidP="00784251">
      <w:pPr>
        <w:pStyle w:val="Tekstpodstawowy"/>
        <w:ind w:left="708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WYKONAWCA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765F17">
        <w:rPr>
          <w:rFonts w:asciiTheme="minorHAnsi" w:hAnsiTheme="minorHAnsi"/>
          <w:b/>
          <w:bCs/>
          <w:sz w:val="22"/>
          <w:szCs w:val="22"/>
        </w:rPr>
        <w:tab/>
      </w:r>
      <w:r w:rsidR="00765F17">
        <w:rPr>
          <w:rFonts w:asciiTheme="minorHAnsi" w:hAnsiTheme="minorHAnsi"/>
          <w:b/>
          <w:bCs/>
          <w:sz w:val="22"/>
          <w:szCs w:val="22"/>
        </w:rPr>
        <w:tab/>
      </w:r>
      <w:r w:rsidR="00765F17">
        <w:rPr>
          <w:rFonts w:asciiTheme="minorHAnsi" w:hAnsiTheme="minorHAnsi"/>
          <w:b/>
          <w:bCs/>
          <w:sz w:val="22"/>
          <w:szCs w:val="22"/>
        </w:rPr>
        <w:tab/>
      </w:r>
      <w:r w:rsidR="00765F17">
        <w:rPr>
          <w:rFonts w:asciiTheme="minorHAnsi" w:hAnsiTheme="minorHAnsi"/>
          <w:b/>
          <w:bCs/>
          <w:sz w:val="22"/>
          <w:szCs w:val="22"/>
        </w:rPr>
        <w:tab/>
      </w:r>
      <w:r w:rsidR="00765F17">
        <w:rPr>
          <w:rFonts w:asciiTheme="minorHAnsi" w:hAnsiTheme="minorHAnsi"/>
          <w:b/>
          <w:bCs/>
          <w:sz w:val="22"/>
          <w:szCs w:val="22"/>
        </w:rPr>
        <w:tab/>
      </w:r>
      <w:r w:rsidR="00765F17">
        <w:rPr>
          <w:rFonts w:asciiTheme="minorHAnsi" w:hAnsiTheme="minorHAnsi"/>
          <w:b/>
          <w:bCs/>
          <w:sz w:val="22"/>
          <w:szCs w:val="22"/>
        </w:rPr>
        <w:tab/>
        <w:t xml:space="preserve">           </w:t>
      </w:r>
      <w:r>
        <w:rPr>
          <w:rFonts w:asciiTheme="minorHAnsi" w:hAnsiTheme="minorHAnsi"/>
          <w:b/>
          <w:bCs/>
          <w:sz w:val="22"/>
          <w:szCs w:val="22"/>
        </w:rPr>
        <w:t>ZAMAWIAJĄCY</w:t>
      </w:r>
    </w:p>
    <w:p w14:paraId="7435EFE7" w14:textId="77777777" w:rsidR="00784251" w:rsidRDefault="00784251" w:rsidP="00784251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</w:p>
    <w:p w14:paraId="54416AC0" w14:textId="77777777" w:rsidR="00765F17" w:rsidRDefault="00765F17" w:rsidP="00784251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</w:p>
    <w:p w14:paraId="6CA93D4F" w14:textId="77777777" w:rsidR="00765F17" w:rsidRDefault="00765F17" w:rsidP="00784251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</w:p>
    <w:p w14:paraId="33A1FFAE" w14:textId="77777777" w:rsidR="00784251" w:rsidRDefault="00765F17" w:rsidP="00784251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………………………………………..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  <w:t>……………………………………………</w:t>
      </w:r>
    </w:p>
    <w:p w14:paraId="68DA72FA" w14:textId="77777777" w:rsidR="00784251" w:rsidRDefault="00784251" w:rsidP="00784251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</w:p>
    <w:p w14:paraId="1F79C693" w14:textId="77777777" w:rsidR="00784251" w:rsidRDefault="00784251" w:rsidP="00784251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</w:p>
    <w:p w14:paraId="1DC3C282" w14:textId="77777777" w:rsidR="00784251" w:rsidRDefault="00784251" w:rsidP="00784251">
      <w:pPr>
        <w:spacing w:after="0" w:line="360" w:lineRule="auto"/>
        <w:jc w:val="both"/>
      </w:pPr>
    </w:p>
    <w:p w14:paraId="07151AFE" w14:textId="77777777" w:rsidR="00765F17" w:rsidRPr="00765F17" w:rsidRDefault="00765F17" w:rsidP="00784251">
      <w:pPr>
        <w:rPr>
          <w:i/>
        </w:rPr>
      </w:pPr>
    </w:p>
    <w:sectPr w:rsidR="00765F17" w:rsidRPr="00765F17" w:rsidSect="00D31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7DD"/>
    <w:multiLevelType w:val="hybridMultilevel"/>
    <w:tmpl w:val="9EA84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9024A"/>
    <w:multiLevelType w:val="hybridMultilevel"/>
    <w:tmpl w:val="DCC87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5">
      <w:start w:val="1"/>
      <w:numFmt w:val="upperLetter"/>
      <w:lvlText w:val="%2."/>
      <w:lvlJc w:val="left"/>
      <w:pPr>
        <w:tabs>
          <w:tab w:val="num" w:pos="1710"/>
        </w:tabs>
        <w:ind w:left="1710" w:hanging="63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561505"/>
    <w:multiLevelType w:val="hybridMultilevel"/>
    <w:tmpl w:val="9BB63A50"/>
    <w:lvl w:ilvl="0" w:tplc="61E615D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935FD2"/>
    <w:multiLevelType w:val="hybridMultilevel"/>
    <w:tmpl w:val="BB8C7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07420"/>
    <w:multiLevelType w:val="hybridMultilevel"/>
    <w:tmpl w:val="B46C104A"/>
    <w:lvl w:ilvl="0" w:tplc="46E40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891F85"/>
    <w:multiLevelType w:val="hybridMultilevel"/>
    <w:tmpl w:val="25E04FA4"/>
    <w:lvl w:ilvl="0" w:tplc="D58CEB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AB6A97"/>
    <w:multiLevelType w:val="hybridMultilevel"/>
    <w:tmpl w:val="745C8AB6"/>
    <w:lvl w:ilvl="0" w:tplc="05D072D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257D46"/>
    <w:multiLevelType w:val="hybridMultilevel"/>
    <w:tmpl w:val="965E3D30"/>
    <w:lvl w:ilvl="0" w:tplc="BD62F9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15736D"/>
    <w:multiLevelType w:val="hybridMultilevel"/>
    <w:tmpl w:val="E4AC3B5E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384C73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0DE7089"/>
    <w:multiLevelType w:val="hybridMultilevel"/>
    <w:tmpl w:val="2C90D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575DC"/>
    <w:multiLevelType w:val="multilevel"/>
    <w:tmpl w:val="203E47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63F4936"/>
    <w:multiLevelType w:val="multilevel"/>
    <w:tmpl w:val="91D2B4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7916EE3"/>
    <w:multiLevelType w:val="hybridMultilevel"/>
    <w:tmpl w:val="A852C7C4"/>
    <w:lvl w:ilvl="0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679E6"/>
    <w:multiLevelType w:val="hybridMultilevel"/>
    <w:tmpl w:val="1F1E0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3013D"/>
    <w:multiLevelType w:val="hybridMultilevel"/>
    <w:tmpl w:val="CBE48228"/>
    <w:lvl w:ilvl="0" w:tplc="998862E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87429DA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0"/>
  </w:num>
  <w:num w:numId="15">
    <w:abstractNumId w:val="10"/>
  </w:num>
  <w:num w:numId="16">
    <w:abstractNumId w:val="11"/>
  </w:num>
  <w:num w:numId="17">
    <w:abstractNumId w:val="3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251"/>
    <w:rsid w:val="00002842"/>
    <w:rsid w:val="00007B84"/>
    <w:rsid w:val="00053DF5"/>
    <w:rsid w:val="000B62DE"/>
    <w:rsid w:val="00106E80"/>
    <w:rsid w:val="00112DFB"/>
    <w:rsid w:val="001B276F"/>
    <w:rsid w:val="00246A99"/>
    <w:rsid w:val="00270EC6"/>
    <w:rsid w:val="0030614F"/>
    <w:rsid w:val="00355223"/>
    <w:rsid w:val="00355E4C"/>
    <w:rsid w:val="003C4CA8"/>
    <w:rsid w:val="00473FF3"/>
    <w:rsid w:val="004938C3"/>
    <w:rsid w:val="004F0E52"/>
    <w:rsid w:val="004F2C9B"/>
    <w:rsid w:val="00542CB2"/>
    <w:rsid w:val="00592491"/>
    <w:rsid w:val="005B4C26"/>
    <w:rsid w:val="006C3A17"/>
    <w:rsid w:val="00741FBE"/>
    <w:rsid w:val="00760C39"/>
    <w:rsid w:val="00765F17"/>
    <w:rsid w:val="00784251"/>
    <w:rsid w:val="00883BBA"/>
    <w:rsid w:val="008C5D0F"/>
    <w:rsid w:val="009637FE"/>
    <w:rsid w:val="00965067"/>
    <w:rsid w:val="00976EE5"/>
    <w:rsid w:val="00986FB7"/>
    <w:rsid w:val="00A00558"/>
    <w:rsid w:val="00A53321"/>
    <w:rsid w:val="00AC6F60"/>
    <w:rsid w:val="00B13689"/>
    <w:rsid w:val="00C05975"/>
    <w:rsid w:val="00C15F51"/>
    <w:rsid w:val="00CB6619"/>
    <w:rsid w:val="00CC3124"/>
    <w:rsid w:val="00D31E4E"/>
    <w:rsid w:val="00D334CA"/>
    <w:rsid w:val="00DA6DE0"/>
    <w:rsid w:val="00DE7582"/>
    <w:rsid w:val="00E04F3C"/>
    <w:rsid w:val="00E06140"/>
    <w:rsid w:val="00E36A1F"/>
    <w:rsid w:val="00E4258B"/>
    <w:rsid w:val="00E95EEE"/>
    <w:rsid w:val="00F048D9"/>
    <w:rsid w:val="00F1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A6F0"/>
  <w15:docId w15:val="{374A58E1-D000-42DC-BD61-1EDC7F4E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42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8425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784251"/>
  </w:style>
  <w:style w:type="paragraph" w:styleId="Tekstpodstawowy">
    <w:name w:val="Body Text"/>
    <w:basedOn w:val="Normalny"/>
    <w:link w:val="TekstpodstawowyZnak"/>
    <w:unhideWhenUsed/>
    <w:rsid w:val="00784251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4251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84251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1B276F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8D9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5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E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EE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EE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iod@muzeumgornict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1" ma:contentTypeDescription="Utwórz nowy dokument." ma:contentTypeScope="" ma:versionID="23619e010e3f5d0bbd10eebd0061ddf8">
  <xsd:schema xmlns:xsd="http://www.w3.org/2001/XMLSchema" xmlns:xs="http://www.w3.org/2001/XMLSchema" xmlns:p="http://schemas.microsoft.com/office/2006/metadata/properties" xmlns:ns3="24164f3f-cfb1-472f-813f-f9b9b6ab1a48" targetNamespace="http://schemas.microsoft.com/office/2006/metadata/properties" ma:root="true" ma:fieldsID="3a81eba1fed3a009f2cb31d66a708200" ns3:_=""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E1B49-295C-46C7-A7E0-E1A651BF5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C5DDC0-3FD3-46F3-A034-1BEE85CC0736}">
  <ds:schemaRefs>
    <ds:schemaRef ds:uri="http://schemas.microsoft.com/office/2006/documentManagement/types"/>
    <ds:schemaRef ds:uri="http://schemas.microsoft.com/office/2006/metadata/properties"/>
    <ds:schemaRef ds:uri="24164f3f-cfb1-472f-813f-f9b9b6ab1a48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E4EB22D-300B-40AC-BC55-29DD115500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11827A-E9D7-4B33-B3E5-5AC28E0F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1221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Warmuz</dc:creator>
  <cp:keywords/>
  <dc:description/>
  <cp:lastModifiedBy>Anna Szewczyk</cp:lastModifiedBy>
  <cp:revision>6</cp:revision>
  <cp:lastPrinted>2023-04-24T07:51:00Z</cp:lastPrinted>
  <dcterms:created xsi:type="dcterms:W3CDTF">2023-01-27T10:08:00Z</dcterms:created>
  <dcterms:modified xsi:type="dcterms:W3CDTF">2023-05-31T07:37:00Z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