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BBD1" w14:textId="77777777" w:rsidR="00DE4023" w:rsidRDefault="00DE4023" w:rsidP="00DE4023">
      <w:pPr>
        <w:jc w:val="center"/>
      </w:pPr>
      <w:r w:rsidRPr="00DE4023">
        <w:t>UMOWA</w:t>
      </w:r>
      <w:r>
        <w:t xml:space="preserve"> nr…………. Z dnia…………..</w:t>
      </w:r>
    </w:p>
    <w:p w14:paraId="02C4BBD2" w14:textId="77777777" w:rsidR="00DE4023" w:rsidRPr="00DE4023" w:rsidRDefault="00DE4023" w:rsidP="00DE4023">
      <w:pPr>
        <w:jc w:val="center"/>
      </w:pPr>
      <w:r>
        <w:t>ZP/…………………….</w:t>
      </w:r>
    </w:p>
    <w:p w14:paraId="02C4BBD3" w14:textId="7AF8B5F1" w:rsidR="00DE4023" w:rsidRPr="00DE4023" w:rsidRDefault="00DE4023" w:rsidP="00DE4023">
      <w:r w:rsidRPr="00DE4023">
        <w:t xml:space="preserve">zawarta w </w:t>
      </w:r>
      <w:r>
        <w:t>Zabrzu</w:t>
      </w:r>
      <w:r w:rsidRPr="00DE4023">
        <w:t xml:space="preserve"> w dniu ....................................... r. w rezultacie udzielenia zamówienia </w:t>
      </w:r>
      <w:r>
        <w:t>publicznego o</w:t>
      </w:r>
      <w:r w:rsidRPr="00DE4023">
        <w:t xml:space="preserve"> wartości w trybie </w:t>
      </w:r>
      <w:r w:rsidR="00E57FF3">
        <w:t>podstawowym</w:t>
      </w:r>
      <w:r w:rsidRPr="00DE4023">
        <w:t xml:space="preserve"> nr …………… - podstawa prawna art</w:t>
      </w:r>
      <w:r>
        <w:t>………………………….PZP</w:t>
      </w:r>
    </w:p>
    <w:p w14:paraId="02C4BBD4" w14:textId="77777777" w:rsidR="00DE4023" w:rsidRPr="00DE4023" w:rsidRDefault="00DE4023" w:rsidP="00DE4023">
      <w:r w:rsidRPr="00DE4023">
        <w:t xml:space="preserve">pomiędzy: </w:t>
      </w:r>
    </w:p>
    <w:p w14:paraId="02C4BBD5" w14:textId="77777777" w:rsidR="00BB2BCB" w:rsidRDefault="00BB2BCB" w:rsidP="00BB2BCB">
      <w:r>
        <w:t>Muzeum Górnictwa Węglowego w Zabrzu z siedzibą przy ul. Georgiusa Agricoli 2, 41-800 Zabrze, wpisanym do Rejestru Instytucji Kultury Miasta Zabrze pod numerem RIK-12/13, posiadającym NIP: 6482768167, reprezentowanym przez:</w:t>
      </w:r>
    </w:p>
    <w:p w14:paraId="02C4BBD6" w14:textId="77777777" w:rsidR="00BB2BCB" w:rsidRDefault="00BB2BCB" w:rsidP="00BB2BCB">
      <w:r>
        <w:t>Dyrektora– Pana Bartłomieja Szewczyk</w:t>
      </w:r>
    </w:p>
    <w:p w14:paraId="02C4BBD7" w14:textId="77777777" w:rsidR="00DE4023" w:rsidRPr="00DE4023" w:rsidRDefault="00DE4023" w:rsidP="00BB2BCB">
      <w:r w:rsidRPr="00DE4023">
        <w:t xml:space="preserve">zwanym dalej „Zamawiającym”, </w:t>
      </w:r>
    </w:p>
    <w:p w14:paraId="02C4BBD8" w14:textId="77777777" w:rsidR="00DE4023" w:rsidRPr="00DE4023" w:rsidRDefault="00DE4023" w:rsidP="00DE4023">
      <w:r w:rsidRPr="00DE4023">
        <w:t xml:space="preserve">a </w:t>
      </w:r>
    </w:p>
    <w:p w14:paraId="02C4BBD9" w14:textId="77777777" w:rsidR="00DE4023" w:rsidRPr="00DE4023" w:rsidRDefault="00DE4023" w:rsidP="00DE4023">
      <w:r w:rsidRPr="00DE4023">
        <w:t xml:space="preserve">…………………………………………………………………………………………………………………………………, </w:t>
      </w:r>
    </w:p>
    <w:p w14:paraId="02C4BBDA" w14:textId="77777777" w:rsidR="00DE4023" w:rsidRPr="00DE4023" w:rsidRDefault="00DE4023" w:rsidP="00DE4023">
      <w:r w:rsidRPr="00DE4023">
        <w:t xml:space="preserve">zwanym dalej „Wykonawcą”, </w:t>
      </w:r>
    </w:p>
    <w:p w14:paraId="02C4BBDB" w14:textId="77777777" w:rsidR="00DE4023" w:rsidRPr="00DE4023" w:rsidRDefault="00DE4023" w:rsidP="00BB2BCB">
      <w:pPr>
        <w:jc w:val="center"/>
      </w:pPr>
      <w:r w:rsidRPr="00DE4023">
        <w:t>§ 1</w:t>
      </w:r>
    </w:p>
    <w:p w14:paraId="39666793" w14:textId="0BBF86B6" w:rsidR="00FC4D8A" w:rsidRDefault="00FC4D8A" w:rsidP="00B40578">
      <w:pPr>
        <w:pStyle w:val="Akapitzlist"/>
        <w:numPr>
          <w:ilvl w:val="0"/>
          <w:numId w:val="3"/>
        </w:numPr>
        <w:ind w:left="360"/>
        <w:jc w:val="both"/>
      </w:pPr>
      <w:r>
        <w:t>Niniejsza umowa d</w:t>
      </w:r>
      <w:r w:rsidR="00555402">
        <w:t>o</w:t>
      </w:r>
      <w:r>
        <w:t xml:space="preserve">tyczy </w:t>
      </w:r>
      <w:r w:rsidR="00555402" w:rsidRPr="00555402">
        <w:t>Świadczeni</w:t>
      </w:r>
      <w:r w:rsidR="00555402">
        <w:t>a</w:t>
      </w:r>
      <w:r w:rsidR="00555402" w:rsidRPr="00555402">
        <w:t xml:space="preserve"> usług drukowania materiałów promocyjnych dla potrzeb Muzeum Górnictwa Węglowego w Zabrzu</w:t>
      </w:r>
      <w:r w:rsidR="00810A37">
        <w:t>.</w:t>
      </w:r>
    </w:p>
    <w:p w14:paraId="02C4BBDC" w14:textId="55E7D1BF" w:rsidR="007370BD" w:rsidRDefault="00DE4023" w:rsidP="00B40578">
      <w:pPr>
        <w:pStyle w:val="Akapitzlist"/>
        <w:numPr>
          <w:ilvl w:val="0"/>
          <w:numId w:val="3"/>
        </w:numPr>
        <w:ind w:left="360"/>
        <w:jc w:val="both"/>
      </w:pPr>
      <w:r w:rsidRPr="00DE4023">
        <w:t>Zamawiający zleca, a Wykonawca zobowiązuje się do wykonania i do sukcesywn</w:t>
      </w:r>
      <w:r w:rsidR="00BB2BCB">
        <w:t>ej</w:t>
      </w:r>
      <w:r w:rsidRPr="00DE4023">
        <w:t xml:space="preserve"> dosta</w:t>
      </w:r>
      <w:r w:rsidR="00BB2BCB">
        <w:t>wy</w:t>
      </w:r>
      <w:r w:rsidRPr="00DE4023">
        <w:t xml:space="preserve"> materiałów </w:t>
      </w:r>
      <w:r w:rsidR="00BB2BCB">
        <w:t>drukowanych</w:t>
      </w:r>
      <w:r w:rsidRPr="00DE4023">
        <w:t xml:space="preserve"> zgodnie z załącznikiem nr 1 do umowy (dalej jako „Materiały”), których wszystkie szczegóły techniczne zostały określone w Specyfikacji Warunków Zamówienia (SWZ)</w:t>
      </w:r>
      <w:r w:rsidR="00C44552">
        <w:t>.</w:t>
      </w:r>
    </w:p>
    <w:p w14:paraId="02C4BBDD" w14:textId="77777777" w:rsidR="00DE4023" w:rsidRPr="00DE4023" w:rsidRDefault="00DE4023" w:rsidP="00B40578">
      <w:pPr>
        <w:pStyle w:val="Akapitzlist"/>
        <w:numPr>
          <w:ilvl w:val="0"/>
          <w:numId w:val="3"/>
        </w:numPr>
        <w:ind w:left="360"/>
        <w:jc w:val="both"/>
      </w:pPr>
      <w:r w:rsidRPr="00DE4023">
        <w:t xml:space="preserve">Przedmiot zamówienia obejmuje w szczególności następujące czynności: </w:t>
      </w:r>
    </w:p>
    <w:p w14:paraId="02C4BBDE" w14:textId="77777777" w:rsidR="00DE4023" w:rsidRPr="00DE4023" w:rsidRDefault="00DE4023" w:rsidP="00B40578">
      <w:pPr>
        <w:pStyle w:val="Akapitzlist"/>
        <w:numPr>
          <w:ilvl w:val="0"/>
          <w:numId w:val="15"/>
        </w:numPr>
        <w:ind w:left="708"/>
      </w:pPr>
      <w:r w:rsidRPr="00DE4023">
        <w:t xml:space="preserve">Druk Materiałów </w:t>
      </w:r>
    </w:p>
    <w:p w14:paraId="02C4BBDF" w14:textId="77777777" w:rsidR="007370BD" w:rsidRDefault="00DE4023" w:rsidP="00B40578">
      <w:pPr>
        <w:pStyle w:val="Akapitzlist"/>
        <w:numPr>
          <w:ilvl w:val="0"/>
          <w:numId w:val="15"/>
        </w:numPr>
        <w:ind w:left="708"/>
      </w:pPr>
      <w:r w:rsidRPr="00DE4023">
        <w:t xml:space="preserve">Dostawę Materiałów do miejsc wskazanych przez Zamawiającego na terenie </w:t>
      </w:r>
      <w:r w:rsidR="00BB2BCB">
        <w:t>Zabrza</w:t>
      </w:r>
      <w:r w:rsidR="009A3C36">
        <w:t>,</w:t>
      </w:r>
      <w:r w:rsidRPr="00DE4023">
        <w:t xml:space="preserve"> </w:t>
      </w:r>
    </w:p>
    <w:p w14:paraId="02C4BBE0" w14:textId="77777777" w:rsidR="00DE4023" w:rsidRPr="00DE4023" w:rsidRDefault="00DE4023" w:rsidP="00B40578">
      <w:pPr>
        <w:pStyle w:val="Akapitzlist"/>
        <w:numPr>
          <w:ilvl w:val="0"/>
          <w:numId w:val="3"/>
        </w:numPr>
        <w:ind w:left="360"/>
      </w:pPr>
      <w:r w:rsidRPr="00DE4023">
        <w:t xml:space="preserve">Poszczególne </w:t>
      </w:r>
      <w:r w:rsidR="00111454">
        <w:t>zamówienia</w:t>
      </w:r>
      <w:r w:rsidRPr="00DE4023">
        <w:t xml:space="preserve"> realizowane będą na podstawie </w:t>
      </w:r>
      <w:r w:rsidR="00111454">
        <w:t>Z</w:t>
      </w:r>
      <w:r w:rsidRPr="00DE4023">
        <w:t xml:space="preserve">leceń, o których mowa w § 3 niniejszej umowy. </w:t>
      </w:r>
    </w:p>
    <w:p w14:paraId="02C4BBE1" w14:textId="77777777" w:rsidR="00DE4023" w:rsidRPr="00DE4023" w:rsidRDefault="00DE4023" w:rsidP="00BB2BCB">
      <w:pPr>
        <w:jc w:val="center"/>
      </w:pPr>
      <w:r w:rsidRPr="00DE4023">
        <w:t>§ 2</w:t>
      </w:r>
    </w:p>
    <w:p w14:paraId="02C4BBE2" w14:textId="77777777" w:rsidR="00DE4023" w:rsidRPr="00DE4023" w:rsidRDefault="00DE4023" w:rsidP="00BB2BCB">
      <w:pPr>
        <w:jc w:val="both"/>
      </w:pPr>
      <w:r w:rsidRPr="00DE4023">
        <w:t xml:space="preserve">Umowa zostaje zawarta na okres od dnia jej podpisania do dnia </w:t>
      </w:r>
      <w:r w:rsidRPr="00720CE7">
        <w:rPr>
          <w:b/>
          <w:bCs/>
        </w:rPr>
        <w:t>2</w:t>
      </w:r>
      <w:r w:rsidR="00BB2BCB" w:rsidRPr="00720CE7">
        <w:rPr>
          <w:b/>
          <w:bCs/>
        </w:rPr>
        <w:t>2</w:t>
      </w:r>
      <w:r w:rsidRPr="00720CE7">
        <w:rPr>
          <w:b/>
          <w:bCs/>
        </w:rPr>
        <w:t xml:space="preserve"> grudnia 202</w:t>
      </w:r>
      <w:r w:rsidR="00BB2BCB" w:rsidRPr="00720CE7">
        <w:rPr>
          <w:b/>
          <w:bCs/>
        </w:rPr>
        <w:t>3</w:t>
      </w:r>
      <w:r w:rsidRPr="00720CE7">
        <w:rPr>
          <w:b/>
          <w:bCs/>
        </w:rPr>
        <w:t xml:space="preserve"> r</w:t>
      </w:r>
      <w:r w:rsidRPr="00DE4023">
        <w:t xml:space="preserve">. z tym zastrzeżeniem, że </w:t>
      </w:r>
      <w:r w:rsidR="005C5A44">
        <w:t xml:space="preserve">po tej dacie </w:t>
      </w:r>
      <w:r w:rsidRPr="00DE4023">
        <w:t xml:space="preserve">Wykonawca jest zobowiązany zrealizować wcześniej złożone zlecenia. </w:t>
      </w:r>
    </w:p>
    <w:p w14:paraId="02C4BBE3" w14:textId="77777777" w:rsidR="00DE4023" w:rsidRPr="00DE4023" w:rsidRDefault="00DE4023" w:rsidP="00BB2BCB">
      <w:pPr>
        <w:jc w:val="center"/>
      </w:pPr>
      <w:r w:rsidRPr="00DE4023">
        <w:t>§ 3</w:t>
      </w:r>
    </w:p>
    <w:p w14:paraId="02C4BBE4" w14:textId="77777777" w:rsidR="00111454" w:rsidRDefault="00DE4023" w:rsidP="00B40578">
      <w:pPr>
        <w:pStyle w:val="Akapitzlist"/>
        <w:numPr>
          <w:ilvl w:val="0"/>
          <w:numId w:val="5"/>
        </w:numPr>
        <w:ind w:left="360"/>
        <w:jc w:val="both"/>
      </w:pPr>
      <w:r w:rsidRPr="00DE4023">
        <w:t xml:space="preserve">Zamawiający będzie przesyłać </w:t>
      </w:r>
      <w:r w:rsidR="00111454">
        <w:t>Z</w:t>
      </w:r>
      <w:r w:rsidRPr="00DE4023">
        <w:t>lecenia pocztą elektroniczną</w:t>
      </w:r>
      <w:r w:rsidR="00111454">
        <w:t xml:space="preserve">, na nw. </w:t>
      </w:r>
      <w:r w:rsidR="00C44552">
        <w:t>a</w:t>
      </w:r>
      <w:r w:rsidR="00111454">
        <w:t>dres wykonawcy ………………………………..</w:t>
      </w:r>
    </w:p>
    <w:p w14:paraId="02C4BBE5" w14:textId="77777777" w:rsidR="0059683D" w:rsidRDefault="00DE4023" w:rsidP="00B40578">
      <w:pPr>
        <w:pStyle w:val="Akapitzlist"/>
        <w:numPr>
          <w:ilvl w:val="0"/>
          <w:numId w:val="5"/>
        </w:numPr>
        <w:ind w:left="360"/>
        <w:jc w:val="both"/>
      </w:pPr>
      <w:r w:rsidRPr="00DE4023">
        <w:t xml:space="preserve">Przedmiot zlecenia przesyłany będzie w plikach PDF, programu CorelDraw, Adobe </w:t>
      </w:r>
      <w:r w:rsidR="00BB2BCB">
        <w:t>lub innego.</w:t>
      </w:r>
      <w:r w:rsidRPr="00DE4023">
        <w:t xml:space="preserve"> </w:t>
      </w:r>
    </w:p>
    <w:p w14:paraId="02C4BBE6" w14:textId="77777777" w:rsidR="00DE4023" w:rsidRPr="00DE4023" w:rsidRDefault="00DE4023" w:rsidP="00B40578">
      <w:pPr>
        <w:pStyle w:val="Akapitzlist"/>
        <w:numPr>
          <w:ilvl w:val="0"/>
          <w:numId w:val="5"/>
        </w:numPr>
        <w:ind w:left="360"/>
        <w:jc w:val="both"/>
      </w:pPr>
      <w:r w:rsidRPr="00DE4023">
        <w:t xml:space="preserve">Zlecenie będzie zawierać – poza projektem Materiału: </w:t>
      </w:r>
    </w:p>
    <w:p w14:paraId="02C4BBE7" w14:textId="77777777" w:rsidR="00DE4023" w:rsidRPr="00DE4023" w:rsidRDefault="00DE4023" w:rsidP="00B40578">
      <w:pPr>
        <w:pStyle w:val="Akapitzlist"/>
        <w:numPr>
          <w:ilvl w:val="0"/>
          <w:numId w:val="17"/>
        </w:numPr>
        <w:ind w:left="708"/>
      </w:pPr>
      <w:r w:rsidRPr="00DE4023">
        <w:t xml:space="preserve">termin wykonania, </w:t>
      </w:r>
    </w:p>
    <w:p w14:paraId="02C4BBE8" w14:textId="77777777" w:rsidR="00DE4023" w:rsidRPr="00DE4023" w:rsidRDefault="00B20A86" w:rsidP="00B40578">
      <w:pPr>
        <w:pStyle w:val="Akapitzlist"/>
        <w:numPr>
          <w:ilvl w:val="0"/>
          <w:numId w:val="17"/>
        </w:numPr>
        <w:ind w:left="708"/>
      </w:pPr>
      <w:r>
        <w:t xml:space="preserve">dane techniczne zgodne z zapisami SWZ: </w:t>
      </w:r>
      <w:r w:rsidR="00111454">
        <w:t xml:space="preserve">np. </w:t>
      </w:r>
      <w:r w:rsidR="00DE4023" w:rsidRPr="00DE4023">
        <w:t xml:space="preserve">format i kolory, </w:t>
      </w:r>
    </w:p>
    <w:p w14:paraId="02C4BBE9" w14:textId="77777777" w:rsidR="00DE4023" w:rsidRPr="00DE4023" w:rsidRDefault="00DE4023" w:rsidP="00B40578">
      <w:pPr>
        <w:pStyle w:val="Akapitzlist"/>
        <w:numPr>
          <w:ilvl w:val="0"/>
          <w:numId w:val="17"/>
        </w:numPr>
        <w:ind w:left="708"/>
      </w:pPr>
      <w:r w:rsidRPr="00DE4023">
        <w:t xml:space="preserve">nakład, </w:t>
      </w:r>
    </w:p>
    <w:p w14:paraId="02C4BBEA" w14:textId="77777777" w:rsidR="00DE4023" w:rsidRPr="00DE4023" w:rsidRDefault="00DE4023" w:rsidP="00B40578">
      <w:pPr>
        <w:pStyle w:val="Akapitzlist"/>
        <w:numPr>
          <w:ilvl w:val="0"/>
          <w:numId w:val="17"/>
        </w:numPr>
        <w:ind w:left="708"/>
      </w:pPr>
      <w:r w:rsidRPr="00DE4023">
        <w:t xml:space="preserve">sposób pakowania, z podziałem na nakłady </w:t>
      </w:r>
      <w:r w:rsidR="00BB2BCB">
        <w:t>(jeśli będzie taka konieczność)</w:t>
      </w:r>
      <w:r w:rsidR="0059683D">
        <w:t>,</w:t>
      </w:r>
    </w:p>
    <w:p w14:paraId="02C4BBEB" w14:textId="77777777" w:rsidR="00DE4023" w:rsidRPr="00DE4023" w:rsidRDefault="00DE4023" w:rsidP="00B40578">
      <w:pPr>
        <w:pStyle w:val="Akapitzlist"/>
        <w:numPr>
          <w:ilvl w:val="0"/>
          <w:numId w:val="17"/>
        </w:numPr>
        <w:ind w:left="708"/>
      </w:pPr>
      <w:r w:rsidRPr="00DE4023">
        <w:t xml:space="preserve">miejsce dostawy na terenie </w:t>
      </w:r>
      <w:r w:rsidR="00BB2BCB">
        <w:t>jednej z lokalizacji Muzeum w Zabrzu (ul. Georgiusa Agricoli 2, ul. Maurycego Mochnackiego 12, ul. Wolności 408, ul. Karola Miarki 8, ul. 3 Maja 93, lub ul. 3 Maja 19).</w:t>
      </w:r>
      <w:r w:rsidRPr="00DE4023">
        <w:t xml:space="preserve"> </w:t>
      </w:r>
    </w:p>
    <w:p w14:paraId="02C4BBEC" w14:textId="77777777" w:rsidR="00745F8B" w:rsidRDefault="00DE4023" w:rsidP="00B40578">
      <w:pPr>
        <w:pStyle w:val="Akapitzlist"/>
        <w:numPr>
          <w:ilvl w:val="0"/>
          <w:numId w:val="5"/>
        </w:numPr>
        <w:ind w:left="360"/>
      </w:pPr>
      <w:r w:rsidRPr="00DE4023">
        <w:t>Czas realizacji każdego zlecenia</w:t>
      </w:r>
      <w:r w:rsidR="00174E3D">
        <w:t xml:space="preserve"> (poszczególnych elementów ujętych w ramach zlecenia)</w:t>
      </w:r>
      <w:r w:rsidRPr="00DE4023">
        <w:t xml:space="preserve"> określa Specyfikacja Warunków Zamówienia.</w:t>
      </w:r>
    </w:p>
    <w:p w14:paraId="02C4BBED" w14:textId="77777777" w:rsidR="0059683D" w:rsidRDefault="00DE4023" w:rsidP="00B40578">
      <w:pPr>
        <w:pStyle w:val="Akapitzlist"/>
        <w:numPr>
          <w:ilvl w:val="0"/>
          <w:numId w:val="5"/>
        </w:numPr>
        <w:ind w:left="360"/>
      </w:pPr>
      <w:r w:rsidRPr="00DE4023">
        <w:t xml:space="preserve"> </w:t>
      </w:r>
      <w:r w:rsidR="009A1E47">
        <w:t>Za rozpoczęcie terminu realizacji danego zlecenia</w:t>
      </w:r>
      <w:r w:rsidR="00745F8B">
        <w:t>, od którego będą liczone terminy, o których mowa powyżej, uznaje się dzień przesłania Zlecenia przez Zamawiającego na adres e-mail wykonawcy, o którym mowa w ust. 1 niniejszego paragrafu.</w:t>
      </w:r>
    </w:p>
    <w:p w14:paraId="02C4BBEE" w14:textId="77777777" w:rsidR="00DE4023" w:rsidRPr="00DE4023" w:rsidRDefault="00DE4023" w:rsidP="00B40578">
      <w:pPr>
        <w:pStyle w:val="Akapitzlist"/>
        <w:numPr>
          <w:ilvl w:val="0"/>
          <w:numId w:val="5"/>
        </w:numPr>
        <w:ind w:left="360"/>
      </w:pPr>
      <w:r w:rsidRPr="00DE4023">
        <w:t xml:space="preserve"> Za dzień wykonania przedmiotu </w:t>
      </w:r>
      <w:r w:rsidR="003352F9">
        <w:t>zlecenia</w:t>
      </w:r>
      <w:r w:rsidRPr="00DE4023">
        <w:t xml:space="preserve"> uważany będzie: </w:t>
      </w:r>
    </w:p>
    <w:p w14:paraId="02C4BBEF" w14:textId="77777777" w:rsidR="00DE4023" w:rsidRPr="00DE4023" w:rsidRDefault="00DE4023" w:rsidP="00B40578">
      <w:pPr>
        <w:pStyle w:val="Akapitzlist"/>
        <w:numPr>
          <w:ilvl w:val="0"/>
          <w:numId w:val="19"/>
        </w:numPr>
        <w:ind w:left="708"/>
        <w:jc w:val="both"/>
      </w:pPr>
      <w:r w:rsidRPr="00DE4023">
        <w:lastRenderedPageBreak/>
        <w:t xml:space="preserve">dzień dostarczenia przez Wykonawcę </w:t>
      </w:r>
      <w:r w:rsidR="003352F9">
        <w:t>przedmiotu zlecenia</w:t>
      </w:r>
      <w:r w:rsidRPr="00DE4023">
        <w:t xml:space="preserve"> - jeżeli czynności odbioru nie wykazały żadnych wad</w:t>
      </w:r>
      <w:r w:rsidR="008B7C97">
        <w:t>,</w:t>
      </w:r>
      <w:r w:rsidRPr="00DE4023">
        <w:t xml:space="preserve"> Zamawiając</w:t>
      </w:r>
      <w:r w:rsidR="008B7C97">
        <w:t xml:space="preserve">y nie zgłosił (drogą e-mail na adres wskazany powyżej) </w:t>
      </w:r>
      <w:r w:rsidRPr="00DE4023">
        <w:t>żadnych zastrzeżeń lub, jeżeli w toku przeprowadzonych przez Zamawiającego czynności odbioru stwierdzone zostały wady albo niekompletność przedmiotu zamówienia, a Wykonawca, wezwany przez Zamawiającego do wykonania niezbędnych napraw i uzupełnień, dokonał ich w wyznaczonym terminie nie krótszym niż 3 dni robocz</w:t>
      </w:r>
      <w:r w:rsidR="00BB2BCB">
        <w:t xml:space="preserve">e </w:t>
      </w:r>
      <w:r w:rsidRPr="00DE4023">
        <w:t>od wezwania</w:t>
      </w:r>
      <w:r w:rsidR="001F0153">
        <w:t>. Odbiór zostanie potwierdzony przesłanym przez Zamawiającego protokołem.</w:t>
      </w:r>
    </w:p>
    <w:p w14:paraId="02C4BBF0" w14:textId="77777777" w:rsidR="005B540B" w:rsidRPr="00DE4023" w:rsidRDefault="005B540B" w:rsidP="00B40578">
      <w:pPr>
        <w:pStyle w:val="Akapitzlist"/>
        <w:numPr>
          <w:ilvl w:val="0"/>
          <w:numId w:val="19"/>
        </w:numPr>
        <w:ind w:left="708"/>
        <w:jc w:val="both"/>
      </w:pPr>
      <w:r w:rsidRPr="00DE4023">
        <w:t>Podpisanie</w:t>
      </w:r>
      <w:r w:rsidR="00AD4A21">
        <w:t xml:space="preserve"> i przekazanie drogą e-mail</w:t>
      </w:r>
      <w:r w:rsidRPr="00DE4023">
        <w:t xml:space="preserve"> protokoł</w:t>
      </w:r>
      <w:r>
        <w:t>u</w:t>
      </w:r>
      <w:r w:rsidRPr="00DE4023">
        <w:t xml:space="preserve"> </w:t>
      </w:r>
      <w:r>
        <w:t xml:space="preserve">odbioru zlecenia bez uwag </w:t>
      </w:r>
      <w:r w:rsidR="00AD4A21">
        <w:t xml:space="preserve">przez Zamawiającego </w:t>
      </w:r>
      <w:r w:rsidRPr="00DE4023">
        <w:t>będzie podstawą do wystawienia przez Wykonawcę faktury obejmującej dane zlecenie.</w:t>
      </w:r>
    </w:p>
    <w:p w14:paraId="02C4BBF1" w14:textId="77777777" w:rsidR="00B40578" w:rsidRDefault="00DE4023" w:rsidP="00B40578">
      <w:pPr>
        <w:pStyle w:val="Akapitzlist"/>
        <w:numPr>
          <w:ilvl w:val="0"/>
          <w:numId w:val="5"/>
        </w:numPr>
        <w:ind w:left="360"/>
        <w:jc w:val="both"/>
      </w:pPr>
      <w:r w:rsidRPr="00DE4023">
        <w:t xml:space="preserve">Wykonawca realizować będzie każdą dostawę na swój koszt i własnym transportem </w:t>
      </w:r>
      <w:r w:rsidR="00BB2BCB">
        <w:t>we wskazaną</w:t>
      </w:r>
      <w:r w:rsidRPr="00DE4023">
        <w:t xml:space="preserve"> przez Zamawiającego lokalizacj</w:t>
      </w:r>
      <w:r w:rsidR="00BB2BCB">
        <w:t>ę (jedną lub kilka)</w:t>
      </w:r>
      <w:r w:rsidRPr="00DE4023">
        <w:t xml:space="preserve"> na terenie </w:t>
      </w:r>
      <w:r w:rsidR="00BB2BCB">
        <w:t>Zabrza</w:t>
      </w:r>
      <w:r w:rsidRPr="00DE4023">
        <w:t xml:space="preserve">. Wykonawca zapewnia każdorazowo rozładunek przedmiotu </w:t>
      </w:r>
      <w:r w:rsidR="001F0153">
        <w:t>zlecenia</w:t>
      </w:r>
      <w:r w:rsidRPr="00DE4023">
        <w:t xml:space="preserve">. </w:t>
      </w:r>
    </w:p>
    <w:p w14:paraId="02C4BBF2" w14:textId="6E8FD252" w:rsidR="00B40578" w:rsidRDefault="00DE4023" w:rsidP="005B540B">
      <w:pPr>
        <w:pStyle w:val="Akapitzlist"/>
        <w:numPr>
          <w:ilvl w:val="0"/>
          <w:numId w:val="5"/>
        </w:numPr>
        <w:ind w:left="360"/>
        <w:jc w:val="both"/>
      </w:pPr>
      <w:r w:rsidRPr="00DE4023">
        <w:t xml:space="preserve">Jeżeli Zamawiający stwierdzi wady w trybie ust. </w:t>
      </w:r>
      <w:r w:rsidR="00453FF8">
        <w:t>6</w:t>
      </w:r>
      <w:r w:rsidRPr="00DE4023">
        <w:t xml:space="preserve">, zastrzega sobie prawo do odmowy odbioru przedmiotu </w:t>
      </w:r>
      <w:r w:rsidR="001F0153">
        <w:t>zlecenia</w:t>
      </w:r>
      <w:r w:rsidR="005C5A44">
        <w:t xml:space="preserve"> oraz</w:t>
      </w:r>
      <w:r w:rsidR="005C5A44" w:rsidRPr="00DE4023">
        <w:t xml:space="preserve"> </w:t>
      </w:r>
      <w:r w:rsidRPr="00DE4023">
        <w:t>wezwania Wykonawcy do usunięcia wad lub dostarczenia Materiałów zgodnych z umową</w:t>
      </w:r>
      <w:r w:rsidR="00237152">
        <w:t xml:space="preserve"> w wyznaczonym terminie</w:t>
      </w:r>
      <w:r w:rsidRPr="00DE4023">
        <w:t xml:space="preserve">. Zamawiającemu należna będzie kara umowna w wysokości </w:t>
      </w:r>
      <w:r w:rsidRPr="008A2222">
        <w:t xml:space="preserve">określonej w § 6 ust. 1, naliczana począwszy od </w:t>
      </w:r>
      <w:r w:rsidR="001F0153" w:rsidRPr="008A2222">
        <w:t xml:space="preserve">dnia następującego po dniu, wskazanym przez Zamawiającego </w:t>
      </w:r>
      <w:r w:rsidR="005B540B" w:rsidRPr="008A2222">
        <w:t>jako dzień ponownej</w:t>
      </w:r>
      <w:r w:rsidR="005B540B">
        <w:t xml:space="preserve"> dostawy,</w:t>
      </w:r>
      <w:r w:rsidRPr="00DE4023">
        <w:t xml:space="preserve"> do dnia doręczenia przez Wykonawcę przedmiotu </w:t>
      </w:r>
      <w:r w:rsidR="001F0153">
        <w:t>zlecenia</w:t>
      </w:r>
      <w:r w:rsidRPr="00DE4023">
        <w:t xml:space="preserve"> pozbawionego wad. Wezwanie może zostać doręczone według wyboru Zamawiającego w formie pisemnej lub elektronicznej na </w:t>
      </w:r>
      <w:r w:rsidR="005B540B">
        <w:t xml:space="preserve">wskazany powyżej </w:t>
      </w:r>
      <w:r w:rsidRPr="00DE4023">
        <w:t>adres poczty elektronicznej Wykonawcy</w:t>
      </w:r>
      <w:r w:rsidR="005B540B">
        <w:t>.</w:t>
      </w:r>
      <w:r w:rsidRPr="00DE4023">
        <w:t xml:space="preserve"> </w:t>
      </w:r>
    </w:p>
    <w:p w14:paraId="02C4BBF3" w14:textId="77777777" w:rsidR="00B40578" w:rsidRDefault="00DE4023" w:rsidP="00B40578">
      <w:pPr>
        <w:pStyle w:val="Akapitzlist"/>
        <w:numPr>
          <w:ilvl w:val="0"/>
          <w:numId w:val="5"/>
        </w:numPr>
        <w:ind w:left="360"/>
        <w:jc w:val="both"/>
      </w:pPr>
      <w:r w:rsidRPr="00DE4023">
        <w:t xml:space="preserve">W przypadku gdy Wykonawca nie usunie wszystkich wad zgłoszonych w trybie ust. </w:t>
      </w:r>
      <w:r w:rsidR="008F08EB">
        <w:t>6</w:t>
      </w:r>
      <w:r w:rsidRPr="00DE4023">
        <w:t xml:space="preserve"> Zamawiający ma prawo do rezygnacji z realizacji danego </w:t>
      </w:r>
      <w:r w:rsidR="00E348F3">
        <w:t>zlecenia</w:t>
      </w:r>
      <w:r w:rsidRPr="00DE4023">
        <w:t xml:space="preserve"> lub zlecenia wykonania zastępczego na koszt Wykonawcy. </w:t>
      </w:r>
    </w:p>
    <w:p w14:paraId="02C4BBF4" w14:textId="77777777" w:rsidR="00DE4023" w:rsidRPr="00DE4023" w:rsidRDefault="00DE4023" w:rsidP="00B40578">
      <w:pPr>
        <w:pStyle w:val="Akapitzlist"/>
        <w:numPr>
          <w:ilvl w:val="0"/>
          <w:numId w:val="5"/>
        </w:numPr>
        <w:ind w:left="360"/>
        <w:jc w:val="both"/>
      </w:pPr>
      <w:r w:rsidRPr="00DE4023">
        <w:t xml:space="preserve">Niezgłoszenie przez Zamawiającego zastrzeżeń dotyczących danej dostawy nie pozbawia go prawa późniejszego dochodzenia roszczeń z rękojmi za wady, w przypadku późniejszego stwierdzenia wad przedmiotu </w:t>
      </w:r>
      <w:r w:rsidR="005F3CCE">
        <w:t>zlecenia</w:t>
      </w:r>
      <w:r w:rsidRPr="00DE4023">
        <w:t xml:space="preserve">. </w:t>
      </w:r>
    </w:p>
    <w:p w14:paraId="02C4BBF5" w14:textId="77777777" w:rsidR="00DE4023" w:rsidRPr="00DE4023" w:rsidRDefault="00DE4023" w:rsidP="00B40578">
      <w:pPr>
        <w:jc w:val="center"/>
      </w:pPr>
      <w:r w:rsidRPr="00DE4023">
        <w:t>§ 4</w:t>
      </w:r>
    </w:p>
    <w:p w14:paraId="02C4BBF6" w14:textId="77777777" w:rsidR="00DE4023" w:rsidRPr="00DE4023" w:rsidRDefault="00DE4023" w:rsidP="005F3CCE">
      <w:pPr>
        <w:pStyle w:val="Akapitzlist"/>
        <w:numPr>
          <w:ilvl w:val="0"/>
          <w:numId w:val="22"/>
        </w:numPr>
        <w:jc w:val="both"/>
      </w:pPr>
      <w:r w:rsidRPr="00DE4023">
        <w:t xml:space="preserve">Za wykonanie przedmiotu </w:t>
      </w:r>
      <w:r w:rsidR="005F3CCE">
        <w:t>zlecenia</w:t>
      </w:r>
      <w:r w:rsidRPr="00DE4023">
        <w:t xml:space="preserve"> Zamawiający zobowiązuje się zapłacić Wykonawcy wynagrodzenie w wysokości zgodnej z nakładem dostarczanych Materiałów i ich cenami jednostkowymi podanymi w formularzu ofertowym</w:t>
      </w:r>
      <w:r w:rsidR="005F3CCE">
        <w:t>,</w:t>
      </w:r>
      <w:r w:rsidRPr="00DE4023">
        <w:t xml:space="preserve"> stanowiącym załącznik do oferty złożonej przez Wykonawcę. </w:t>
      </w:r>
    </w:p>
    <w:p w14:paraId="02C4BBF7" w14:textId="5EEA279B" w:rsidR="005F3CCE" w:rsidRPr="00DE4023" w:rsidRDefault="00DE4023" w:rsidP="00B40578">
      <w:pPr>
        <w:pStyle w:val="Akapitzlist"/>
        <w:numPr>
          <w:ilvl w:val="0"/>
          <w:numId w:val="22"/>
        </w:numPr>
        <w:jc w:val="both"/>
      </w:pPr>
      <w:r w:rsidRPr="00DE4023">
        <w:t xml:space="preserve">Łączne wynagrodzenie w okresie obowiązywania umowy nie przekroczy kwoty w wysokości: ……………..PLN netto, ………………… PLN brutto (słownie: ………………………………), w tym należny podatek VAT w wysokości …………………….. PLN. </w:t>
      </w:r>
      <w:r w:rsidR="00B04106">
        <w:t xml:space="preserve"> </w:t>
      </w:r>
    </w:p>
    <w:p w14:paraId="02C4BBF8" w14:textId="77777777" w:rsidR="00DE4023" w:rsidRPr="00DE4023" w:rsidRDefault="00DE4023" w:rsidP="00B40578">
      <w:pPr>
        <w:pStyle w:val="Akapitzlist"/>
        <w:numPr>
          <w:ilvl w:val="0"/>
          <w:numId w:val="22"/>
        </w:numPr>
        <w:jc w:val="both"/>
      </w:pPr>
      <w:r w:rsidRPr="00DE4023">
        <w:t xml:space="preserve">Należne wynagrodzenie będzie płatne przelewem w terminie </w:t>
      </w:r>
      <w:r w:rsidR="00E10E8C">
        <w:t>do 30</w:t>
      </w:r>
      <w:r w:rsidRPr="00DE4023">
        <w:t xml:space="preserve"> dni od daty otrzymania przez Zamawiającego prawidłowo wystawionej faktury</w:t>
      </w:r>
      <w:r w:rsidR="00B04106">
        <w:t>,</w:t>
      </w:r>
      <w:r w:rsidRPr="00DE4023">
        <w:t xml:space="preserve"> na rachunek wskazany w fakturze</w:t>
      </w:r>
      <w:r w:rsidR="00E10E8C">
        <w:t>, znajdujący się na tzw. Białej Liście VAT</w:t>
      </w:r>
      <w:r w:rsidRPr="00DE4023">
        <w:t xml:space="preserve">. </w:t>
      </w:r>
    </w:p>
    <w:p w14:paraId="02C4BBF9" w14:textId="77777777" w:rsidR="00DE4023" w:rsidRPr="00DE4023" w:rsidRDefault="00DE4023" w:rsidP="00B40578">
      <w:pPr>
        <w:pStyle w:val="Akapitzlist"/>
        <w:numPr>
          <w:ilvl w:val="0"/>
          <w:numId w:val="22"/>
        </w:numPr>
        <w:jc w:val="both"/>
      </w:pPr>
      <w:r w:rsidRPr="00DE4023">
        <w:t xml:space="preserve">Za termin zapłaty przyjmuje się datę obciążenia rachunku Zamawiającego. </w:t>
      </w:r>
    </w:p>
    <w:p w14:paraId="02C4BBFA" w14:textId="77777777" w:rsidR="00DE4023" w:rsidRPr="00DE4023" w:rsidRDefault="00DE4023" w:rsidP="00B40578">
      <w:pPr>
        <w:pStyle w:val="Akapitzlist"/>
        <w:numPr>
          <w:ilvl w:val="0"/>
          <w:numId w:val="22"/>
        </w:numPr>
        <w:jc w:val="both"/>
      </w:pPr>
      <w:r w:rsidRPr="00DE4023">
        <w:t xml:space="preserve">Zamawiający oświadcza, że dokona płatności z zastosowaniem mechanizmu podzielonej płatności, na co Wykonawca wyraża zgodę. </w:t>
      </w:r>
    </w:p>
    <w:p w14:paraId="02C4BBFB" w14:textId="77777777" w:rsidR="00DE4023" w:rsidRDefault="00DE4023" w:rsidP="00B40578">
      <w:pPr>
        <w:pStyle w:val="Akapitzlist"/>
        <w:numPr>
          <w:ilvl w:val="0"/>
          <w:numId w:val="22"/>
        </w:numPr>
      </w:pPr>
      <w:r w:rsidRPr="00DE4023">
        <w:t xml:space="preserve">Wykonawca nie może dokonać cesji żadnych praw i roszczeń lub przeniesienia obowiązków wynikających z umowy na rzecz osoby trzeciej bez uprzedniej pisemnej zgody Zamawiającego. </w:t>
      </w:r>
    </w:p>
    <w:p w14:paraId="02C4BBFC" w14:textId="77777777" w:rsidR="0038008E" w:rsidRPr="0038008E" w:rsidRDefault="0038008E" w:rsidP="0038008E">
      <w:pPr>
        <w:pStyle w:val="Standard"/>
        <w:numPr>
          <w:ilvl w:val="0"/>
          <w:numId w:val="22"/>
        </w:numPr>
        <w:suppressAutoHyphens w:val="0"/>
        <w:spacing w:line="276" w:lineRule="auto"/>
        <w:jc w:val="both"/>
        <w:textAlignment w:val="auto"/>
        <w:rPr>
          <w:rFonts w:asciiTheme="minorHAnsi" w:hAnsiTheme="minorHAnsi" w:cstheme="minorHAnsi"/>
          <w:sz w:val="22"/>
          <w:szCs w:val="22"/>
        </w:rPr>
      </w:pPr>
      <w:r w:rsidRPr="00F8529D">
        <w:rPr>
          <w:rFonts w:asciiTheme="minorHAnsi" w:hAnsiTheme="minorHAnsi" w:cstheme="minorHAnsi"/>
          <w:sz w:val="22"/>
          <w:szCs w:val="22"/>
        </w:rPr>
        <w:t>Na podstawie art. 4c ustawy z dnia 8 marca 2013 o przeciwdziałaniu nadmiernym opóźnieniom w transakcjach handlowych Muzeum Górnictwa Węglowego w Zabrzu oświadcza, że posiada status dużego przedsiębiorcy.</w:t>
      </w:r>
    </w:p>
    <w:p w14:paraId="02C4BBFD" w14:textId="77777777" w:rsidR="00DE4023" w:rsidRPr="00DE4023" w:rsidRDefault="00DE4023" w:rsidP="00E10E8C">
      <w:pPr>
        <w:jc w:val="center"/>
      </w:pPr>
      <w:r w:rsidRPr="00DE4023">
        <w:t>§ 5</w:t>
      </w:r>
    </w:p>
    <w:p w14:paraId="02C4BBFE" w14:textId="77777777" w:rsidR="00DE4023" w:rsidRPr="00DE4023" w:rsidRDefault="00DE4023" w:rsidP="00B40578">
      <w:pPr>
        <w:pStyle w:val="Akapitzlist"/>
        <w:numPr>
          <w:ilvl w:val="0"/>
          <w:numId w:val="24"/>
        </w:numPr>
        <w:jc w:val="both"/>
      </w:pPr>
      <w:r w:rsidRPr="00DE4023">
        <w:t xml:space="preserve">W przypadku wadliwego wykonania przedmiotu </w:t>
      </w:r>
      <w:r w:rsidR="00E10E8C">
        <w:t>Zlecenia</w:t>
      </w:r>
      <w:r w:rsidRPr="00DE4023">
        <w:t xml:space="preserve"> lub jego części, Wykonawca wykona go na własny koszt powtórnie w </w:t>
      </w:r>
      <w:r w:rsidR="00890961">
        <w:t>terminie wskazanym w protokole uwag,</w:t>
      </w:r>
      <w:r w:rsidRPr="00DE4023">
        <w:t xml:space="preserve"> oraz jest zobowiązany do odbioru wadliwego przedmiotu zamówienia. </w:t>
      </w:r>
    </w:p>
    <w:p w14:paraId="02C4BBFF" w14:textId="11E16A11" w:rsidR="00DE4023" w:rsidRPr="00DE4023" w:rsidRDefault="00DE4023" w:rsidP="00B40578">
      <w:pPr>
        <w:pStyle w:val="Akapitzlist"/>
        <w:numPr>
          <w:ilvl w:val="0"/>
          <w:numId w:val="24"/>
        </w:numPr>
        <w:jc w:val="both"/>
      </w:pPr>
      <w:r w:rsidRPr="00DE4023">
        <w:t xml:space="preserve">W przypadku trzykrotnego przekroczenia </w:t>
      </w:r>
      <w:r w:rsidR="00890961">
        <w:t xml:space="preserve">terminu </w:t>
      </w:r>
      <w:r w:rsidRPr="00DE4023">
        <w:t xml:space="preserve">wyznaczonego </w:t>
      </w:r>
      <w:r w:rsidR="00890961">
        <w:t xml:space="preserve">na </w:t>
      </w:r>
      <w:r w:rsidRPr="00DE4023">
        <w:t>dostaw</w:t>
      </w:r>
      <w:r w:rsidR="00237152">
        <w:t xml:space="preserve">ę </w:t>
      </w:r>
      <w:r w:rsidRPr="00DE4023">
        <w:t xml:space="preserve">kompletnego i pozbawionego wad przedmiotu </w:t>
      </w:r>
      <w:r w:rsidR="00E10E8C">
        <w:t>zlecenia</w:t>
      </w:r>
      <w:r w:rsidR="00237152">
        <w:t xml:space="preserve"> jednostkowego</w:t>
      </w:r>
      <w:r w:rsidR="00890961">
        <w:t xml:space="preserve">, </w:t>
      </w:r>
      <w:r w:rsidRPr="00DE4023">
        <w:t>Zamawiający zastrzega sobie możliwość rozwiązania umowy w trybie natychmiastowym</w:t>
      </w:r>
      <w:r w:rsidR="00A92534">
        <w:t xml:space="preserve"> z winy wykonawcy</w:t>
      </w:r>
      <w:r w:rsidRPr="00DE4023">
        <w:t xml:space="preserve">. </w:t>
      </w:r>
    </w:p>
    <w:p w14:paraId="02C4BC00" w14:textId="77777777" w:rsidR="00DE4023" w:rsidRDefault="00DE4023" w:rsidP="00E10E8C">
      <w:pPr>
        <w:jc w:val="center"/>
      </w:pPr>
      <w:r w:rsidRPr="00DE4023">
        <w:lastRenderedPageBreak/>
        <w:t>§ 6</w:t>
      </w:r>
    </w:p>
    <w:p w14:paraId="02C4BC01" w14:textId="05BF2388" w:rsidR="00DE4023" w:rsidRPr="00DE4023" w:rsidRDefault="00DE4023" w:rsidP="00B40578">
      <w:pPr>
        <w:pStyle w:val="Akapitzlist"/>
        <w:numPr>
          <w:ilvl w:val="1"/>
          <w:numId w:val="19"/>
        </w:numPr>
        <w:ind w:left="360"/>
        <w:jc w:val="both"/>
      </w:pPr>
      <w:r w:rsidRPr="00DE4023">
        <w:t xml:space="preserve">Zamawiający naliczy karę umowną w wysokości 150,00 zł za każdy rozpoczęty dzień </w:t>
      </w:r>
      <w:r w:rsidR="00237152">
        <w:t>zwłoki</w:t>
      </w:r>
      <w:r w:rsidR="00237152" w:rsidRPr="00DE4023">
        <w:t xml:space="preserve"> </w:t>
      </w:r>
      <w:r w:rsidRPr="00DE4023">
        <w:t xml:space="preserve">w dostawie kompletnego i pozbawionego wad przedmiotu </w:t>
      </w:r>
      <w:r w:rsidR="00890961">
        <w:t>zlecenia</w:t>
      </w:r>
      <w:r w:rsidR="00237152">
        <w:t xml:space="preserve"> jednostkowego</w:t>
      </w:r>
      <w:r w:rsidRPr="00DE4023">
        <w:t xml:space="preserve">. Kara umowna naliczana jest </w:t>
      </w:r>
      <w:r w:rsidR="00890961">
        <w:t xml:space="preserve">od dnia wskazanego przez Zamawiającego w protokole uwag jako dzień ponownego przekazania materiałów, </w:t>
      </w:r>
      <w:r w:rsidRPr="00DE4023">
        <w:t xml:space="preserve">do dnia prawidłowej realizacji całości danego zlecenia. </w:t>
      </w:r>
    </w:p>
    <w:p w14:paraId="02C4BC02" w14:textId="77777777" w:rsidR="00DE4023" w:rsidRPr="00DE4023" w:rsidRDefault="00DE4023" w:rsidP="00B40578">
      <w:pPr>
        <w:pStyle w:val="Akapitzlist"/>
        <w:numPr>
          <w:ilvl w:val="1"/>
          <w:numId w:val="19"/>
        </w:numPr>
        <w:ind w:left="360"/>
        <w:jc w:val="both"/>
      </w:pPr>
      <w:r w:rsidRPr="00DE4023">
        <w:t xml:space="preserve">Przez wadliwy przedmiot zamówienia w ramach danego zlecenia rozumie się w szczególności dostawę niekompletną, niezgodną ze zleceniem, projektem graficznym, SWZ, ofertą Wykonawcy lub postanowieniami niniejszej umowy. </w:t>
      </w:r>
    </w:p>
    <w:p w14:paraId="02C4BC03" w14:textId="77777777" w:rsidR="00B40578" w:rsidRDefault="00DE4023" w:rsidP="00B40578">
      <w:pPr>
        <w:pStyle w:val="Akapitzlist"/>
        <w:numPr>
          <w:ilvl w:val="1"/>
          <w:numId w:val="19"/>
        </w:numPr>
        <w:ind w:left="360"/>
        <w:jc w:val="both"/>
      </w:pPr>
      <w:r w:rsidRPr="00DE4023">
        <w:t>Zamawiający zastrzega sobie prawo potrącenia naliczonej kary umownej z płatności wynagrodzenia należnego Wykonawcy. Przed dokonaniem potrącenia Zamawiający zawiadomi pisemnie Wykonawcę o wysokości i podstawie naliczonych kar umownych oraz prześle notę księgową</w:t>
      </w:r>
      <w:r w:rsidR="00E10E8C">
        <w:t>.</w:t>
      </w:r>
    </w:p>
    <w:p w14:paraId="02C4BC04" w14:textId="77777777" w:rsidR="00B40578" w:rsidRDefault="00DE4023" w:rsidP="00B40578">
      <w:pPr>
        <w:pStyle w:val="Akapitzlist"/>
        <w:numPr>
          <w:ilvl w:val="1"/>
          <w:numId w:val="19"/>
        </w:numPr>
        <w:ind w:left="360"/>
        <w:jc w:val="both"/>
      </w:pPr>
      <w:r w:rsidRPr="00DE4023">
        <w:t>Zamawiający może dochodzić na zasadach ogólnych odszkodowania przewyższającego karę umowną.</w:t>
      </w:r>
    </w:p>
    <w:p w14:paraId="02C4BC05" w14:textId="77777777" w:rsidR="00DE4023" w:rsidRDefault="00DE4023" w:rsidP="00B40578">
      <w:pPr>
        <w:pStyle w:val="Akapitzlist"/>
        <w:numPr>
          <w:ilvl w:val="1"/>
          <w:numId w:val="19"/>
        </w:numPr>
        <w:ind w:left="360"/>
        <w:jc w:val="both"/>
      </w:pPr>
      <w:r w:rsidRPr="00DE4023">
        <w:t xml:space="preserve">Zamawiający w razie rozwiązania umowy w trybie natychmiastowym obciąży Wykonawcę wszelkimi dodatkowymi kosztami poniesionymi w związku z rozwiązaniem umowy, których nie poniósłby gdyby umowa trwała. </w:t>
      </w:r>
    </w:p>
    <w:p w14:paraId="02C4BC06" w14:textId="4C1BB0D9" w:rsidR="00EC77FD" w:rsidRDefault="00EC77FD" w:rsidP="00B40578">
      <w:pPr>
        <w:pStyle w:val="Akapitzlist"/>
        <w:numPr>
          <w:ilvl w:val="1"/>
          <w:numId w:val="19"/>
        </w:numPr>
        <w:ind w:left="360"/>
        <w:jc w:val="both"/>
      </w:pPr>
      <w:r>
        <w:t xml:space="preserve">Zamawiający naliczy wykonawcy karę umowną w wysokości </w:t>
      </w:r>
      <w:r w:rsidR="00BA4DC4">
        <w:t>2</w:t>
      </w:r>
      <w:r w:rsidR="00C51364">
        <w:t>0 000 zł w przypadku rozwiązania umowy z winy Wykonawcy.</w:t>
      </w:r>
    </w:p>
    <w:p w14:paraId="74720E9A" w14:textId="1732F4E5" w:rsidR="00331155" w:rsidRDefault="00331155" w:rsidP="00B40578">
      <w:pPr>
        <w:pStyle w:val="Akapitzlist"/>
        <w:numPr>
          <w:ilvl w:val="1"/>
          <w:numId w:val="19"/>
        </w:numPr>
        <w:ind w:left="360"/>
        <w:jc w:val="both"/>
      </w:pPr>
      <w:r>
        <w:t xml:space="preserve">Zamawiający naliczy wykonawcy karę umowną w wysokości </w:t>
      </w:r>
      <w:r w:rsidR="003A449E">
        <w:t>5</w:t>
      </w:r>
      <w:r w:rsidR="00304DAA">
        <w:t xml:space="preserve">000 zł za każdy przypadek uchybienia w obowiązku </w:t>
      </w:r>
      <w:r w:rsidR="00304DAA" w:rsidRPr="00304DAA">
        <w:t xml:space="preserve">zatrudnienia na podstawie umowy o pracę w rozumieniu przepisów ustawy z dnia 26 czerwca 1974 r. – Kodeks pracy (Dz. U. z 2014 r., poz. 1502 z późn. zm.) przez Wykonawcę lub podwykonawcę osób świadczących pracę przy realizacji przedmiotu zamówienia – zgodnie z zapisami </w:t>
      </w:r>
      <w:r w:rsidR="002F5173">
        <w:t>par</w:t>
      </w:r>
      <w:r w:rsidR="004A4C32">
        <w:t>.</w:t>
      </w:r>
      <w:r w:rsidR="002F5173">
        <w:t xml:space="preserve"> 8 umowy oraz </w:t>
      </w:r>
      <w:r w:rsidR="00304DAA" w:rsidRPr="00304DAA">
        <w:t>SWZ.</w:t>
      </w:r>
    </w:p>
    <w:p w14:paraId="02C4BC07" w14:textId="0EC475F2" w:rsidR="00573B31" w:rsidRPr="00DE4023" w:rsidRDefault="00573B31" w:rsidP="00B40578">
      <w:pPr>
        <w:pStyle w:val="Akapitzlist"/>
        <w:numPr>
          <w:ilvl w:val="1"/>
          <w:numId w:val="19"/>
        </w:numPr>
        <w:ind w:left="360"/>
        <w:jc w:val="both"/>
      </w:pPr>
      <w:r>
        <w:t>Łączna wartość kar umownych, jakimi Zamawiający może obciążyć Wykonawcę na podstawie umowy nie przekroczy 30% kwoty wskazanej w § 4 ust. 2</w:t>
      </w:r>
      <w:r w:rsidR="003C18E0">
        <w:t>.</w:t>
      </w:r>
    </w:p>
    <w:p w14:paraId="02C4BC08" w14:textId="77777777" w:rsidR="00DE4023" w:rsidRPr="00DE4023" w:rsidRDefault="00DE4023" w:rsidP="00E10E8C">
      <w:pPr>
        <w:jc w:val="center"/>
      </w:pPr>
      <w:r w:rsidRPr="00DE4023">
        <w:t>§ 7</w:t>
      </w:r>
    </w:p>
    <w:p w14:paraId="02C4BC09" w14:textId="77777777" w:rsidR="00DE4023" w:rsidRPr="00DE4023" w:rsidRDefault="00DE4023" w:rsidP="00B40578">
      <w:pPr>
        <w:pStyle w:val="Akapitzlist"/>
        <w:numPr>
          <w:ilvl w:val="0"/>
          <w:numId w:val="27"/>
        </w:numPr>
        <w:jc w:val="both"/>
      </w:pPr>
      <w:r w:rsidRPr="00DE4023">
        <w:t xml:space="preserve">Zamawiający w czasie obowiązywania umowy zastrzega sobie możliwość zmiany struktury całkowitego nakładu, włącznie z rezygnacją z wybranych typów Materiałów. </w:t>
      </w:r>
    </w:p>
    <w:p w14:paraId="02C4BC0A" w14:textId="77777777" w:rsidR="00DE4023" w:rsidRPr="00DE4023" w:rsidRDefault="00DE4023" w:rsidP="00B40578">
      <w:pPr>
        <w:pStyle w:val="Akapitzlist"/>
        <w:numPr>
          <w:ilvl w:val="0"/>
          <w:numId w:val="27"/>
        </w:numPr>
      </w:pPr>
      <w:r w:rsidRPr="00DE4023">
        <w:t xml:space="preserve">Zamawiający płaci Wykonawcy wynagrodzenie jedynie za zrealizowane zlecenia. </w:t>
      </w:r>
    </w:p>
    <w:p w14:paraId="02C4BC0B" w14:textId="57818BE8" w:rsidR="00237152" w:rsidRPr="00DE4023" w:rsidRDefault="00DE4023" w:rsidP="007F4EB7">
      <w:pPr>
        <w:pStyle w:val="Akapitzlist"/>
        <w:numPr>
          <w:ilvl w:val="0"/>
          <w:numId w:val="27"/>
        </w:numPr>
        <w:jc w:val="both"/>
      </w:pPr>
      <w:r w:rsidRPr="00DE4023">
        <w:t>Zamawiający nie ma obowiązku wykorzystania całkowitego nakładu wskazanego w SWZ.</w:t>
      </w:r>
      <w:r w:rsidR="00237152" w:rsidRPr="00237152">
        <w:t xml:space="preserve"> </w:t>
      </w:r>
      <w:r w:rsidR="00237152">
        <w:t xml:space="preserve">Zamawiający gwarantuje wykorzystanie przedmiotu umowy w zakresie </w:t>
      </w:r>
      <w:r w:rsidR="00652DFB">
        <w:t>2</w:t>
      </w:r>
      <w:r w:rsidR="00237152">
        <w:t xml:space="preserve">0% wartości, wskazanej w § 4 ust. 2. </w:t>
      </w:r>
    </w:p>
    <w:p w14:paraId="02C4BC0D" w14:textId="77777777" w:rsidR="00DE4023" w:rsidRPr="00DE4023" w:rsidRDefault="00DE4023" w:rsidP="00E10E8C">
      <w:pPr>
        <w:jc w:val="center"/>
      </w:pPr>
      <w:r w:rsidRPr="00DE4023">
        <w:t>§ 8</w:t>
      </w:r>
    </w:p>
    <w:p w14:paraId="02C4BC0E" w14:textId="2E75AA11" w:rsidR="00DE4023" w:rsidRDefault="00DE4023" w:rsidP="00B40578">
      <w:pPr>
        <w:pStyle w:val="Akapitzlist"/>
        <w:numPr>
          <w:ilvl w:val="0"/>
          <w:numId w:val="29"/>
        </w:numPr>
      </w:pPr>
      <w:r w:rsidRPr="00DE4023">
        <w:t>Zamawiający wymaga zatrudnienia na podstawie umowy o pracę w rozumieniu przepisów ustawy z dnia 26 czerwca 1974 r. – Kodeks pracy (Dz. U. z 2014 r., poz. 1502 z późn. zm.) przez Wykonawcę lub podwykonawcę osób świadczących pracę przy realizacji przedmiotu zamówienia</w:t>
      </w:r>
      <w:r w:rsidR="00014AD8">
        <w:t xml:space="preserve"> – zgodnie z zapisami SWZ</w:t>
      </w:r>
      <w:r w:rsidRPr="00DE4023">
        <w:t xml:space="preserve">. </w:t>
      </w:r>
    </w:p>
    <w:p w14:paraId="730A1F19" w14:textId="704E44CA" w:rsidR="00033059" w:rsidRPr="00DE4023" w:rsidRDefault="00033059" w:rsidP="00033059">
      <w:pPr>
        <w:pStyle w:val="Akapitzlist"/>
        <w:numPr>
          <w:ilvl w:val="0"/>
          <w:numId w:val="29"/>
        </w:numPr>
        <w:jc w:val="both"/>
      </w:pPr>
      <w:r>
        <w:t xml:space="preserve">Czynności, o których mowa w ust. 1, dotyczą osób realizujących przedmiot zamówienia, które wykonywać będą czynności </w:t>
      </w:r>
      <w:r w:rsidRPr="00240F1A">
        <w:rPr>
          <w:u w:val="single"/>
        </w:rPr>
        <w:t>drukowania materiałów promocyjnych.</w:t>
      </w:r>
      <w:r>
        <w:tab/>
      </w:r>
    </w:p>
    <w:p w14:paraId="32F79EEC" w14:textId="77777777" w:rsidR="00A92534" w:rsidRDefault="00A92534" w:rsidP="00A92534">
      <w:pPr>
        <w:pStyle w:val="Akapitzlist"/>
        <w:numPr>
          <w:ilvl w:val="0"/>
          <w:numId w:val="29"/>
        </w:numPr>
        <w:jc w:val="both"/>
      </w:pPr>
      <w:r>
        <w:t>W trakcie realizacji zamówienia na każde wezwanie Zamawiającego w wyznaczonym w tym wezwaniu terminie Wykonawca w celu potwierdzenia spełnienia wymogu zatrudnienia na podstawie umowy o pracę przez Wykonawcę lub podwykonawcę osób wykonujących czynności drukowania materiałów promocyjnych złoży Zamawiającemu pisemne oświadczenie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14:paraId="02C4BC10" w14:textId="07536400" w:rsidR="00DE4023" w:rsidRPr="00DE4023" w:rsidRDefault="00DE4023" w:rsidP="00A92534">
      <w:pPr>
        <w:pStyle w:val="Akapitzlist"/>
        <w:numPr>
          <w:ilvl w:val="0"/>
          <w:numId w:val="29"/>
        </w:numPr>
        <w:jc w:val="both"/>
      </w:pPr>
      <w:r w:rsidRPr="00DE4023">
        <w:t>Wykonawca zobowiązuje się do aktualizacji przesłanych kopii umów o pracę zgodnie</w:t>
      </w:r>
      <w:r w:rsidR="00B40578">
        <w:t xml:space="preserve"> </w:t>
      </w:r>
      <w:r w:rsidRPr="00DE4023">
        <w:t xml:space="preserve">z ust. 2, niezwłocznie i każdorazowo w przypadku zmiany pracowników wykonujących pracę w ramach przedmiotu zamówienia oraz na każde wezwanie i w terminie wyznaczonym przez Zamawiającego. </w:t>
      </w:r>
    </w:p>
    <w:p w14:paraId="02C4BC11" w14:textId="1BEF2AE6" w:rsidR="00DE4023" w:rsidRPr="00DE4023" w:rsidRDefault="00DE4023" w:rsidP="00A92534">
      <w:pPr>
        <w:pStyle w:val="Akapitzlist"/>
        <w:numPr>
          <w:ilvl w:val="0"/>
          <w:numId w:val="29"/>
        </w:numPr>
        <w:jc w:val="both"/>
      </w:pPr>
      <w:r w:rsidRPr="00DE4023">
        <w:lastRenderedPageBreak/>
        <w:t xml:space="preserve">Z tytułu niespełnienia przez Wykonawcę wymogu zatrudnienia na podstawie umowy o pracę osób wykonujących wskazane w ust. 1 czynności, Zamawiający przewiduje sankcję w postaci obowiązku zapłaty przez Wykonawcę kar umownych w wysokościach określonych w § 6 </w:t>
      </w:r>
      <w:r w:rsidR="00304DAA">
        <w:t>u</w:t>
      </w:r>
      <w:r w:rsidRPr="00DE4023">
        <w:t xml:space="preserve">mowy. </w:t>
      </w:r>
    </w:p>
    <w:p w14:paraId="374FB159" w14:textId="77777777" w:rsidR="00A92534" w:rsidRDefault="00DE4023" w:rsidP="00A92534">
      <w:pPr>
        <w:pStyle w:val="Akapitzlist"/>
        <w:numPr>
          <w:ilvl w:val="0"/>
          <w:numId w:val="29"/>
        </w:numPr>
        <w:jc w:val="both"/>
      </w:pPr>
      <w:r w:rsidRPr="00DE4023">
        <w:t xml:space="preserve">W przypadku uzasadnionych wątpliwości co do przestrzegania prawa pracy przez Wykonawcę, Zamawiający może zwrócić się o przeprowadzenie kontroli przez Państwową Inspekcję Pracy. </w:t>
      </w:r>
    </w:p>
    <w:p w14:paraId="02C4BC19" w14:textId="3998EBF9" w:rsidR="007370BD" w:rsidRDefault="007370BD" w:rsidP="00A92534">
      <w:pPr>
        <w:pStyle w:val="Akapitzlist"/>
        <w:numPr>
          <w:ilvl w:val="0"/>
          <w:numId w:val="29"/>
        </w:numPr>
        <w:jc w:val="both"/>
      </w:pPr>
      <w:r>
        <w:t xml:space="preserve">W przypadku powtarzających się przypadków nie wywiązania się z obowiązku wskazanego w </w:t>
      </w:r>
      <w:r w:rsidR="00A92534">
        <w:t xml:space="preserve">niniejszym paragrafie, </w:t>
      </w:r>
      <w:r>
        <w:t>Zamawiający ma prawo do odstąpienia od umowy z przyczyn leżących po stronie Wykonawcy i naliczyć kary umowne określone w § 6 za odstąpienie od Umowy.</w:t>
      </w:r>
    </w:p>
    <w:p w14:paraId="02C4BC1A" w14:textId="77777777" w:rsidR="00B40578" w:rsidRDefault="00B40578" w:rsidP="00B40578">
      <w:pPr>
        <w:pStyle w:val="Akapitzlist"/>
        <w:ind w:left="360"/>
        <w:jc w:val="center"/>
      </w:pPr>
    </w:p>
    <w:p w14:paraId="02C4BC1B" w14:textId="3FE302D9" w:rsidR="00771C75" w:rsidRDefault="00771C75" w:rsidP="00771C75">
      <w:pPr>
        <w:pStyle w:val="Akapitzlist"/>
        <w:ind w:left="360"/>
        <w:jc w:val="center"/>
      </w:pPr>
      <w:r>
        <w:t xml:space="preserve">§ </w:t>
      </w:r>
      <w:r w:rsidR="00A92534">
        <w:t>9</w:t>
      </w:r>
    </w:p>
    <w:p w14:paraId="02C4BC1C" w14:textId="77777777" w:rsidR="00771C75" w:rsidRDefault="00771C75" w:rsidP="00771C75">
      <w:pPr>
        <w:pStyle w:val="Akapitzlist"/>
        <w:ind w:left="360"/>
        <w:jc w:val="both"/>
      </w:pPr>
      <w:r>
        <w:t>Zamawiający nie wymaga wniesienia zabezpieczenia należytego wykonania umowy.</w:t>
      </w:r>
    </w:p>
    <w:p w14:paraId="02C4BC1D" w14:textId="77777777" w:rsidR="00771C75" w:rsidRDefault="00771C75" w:rsidP="00B40578">
      <w:pPr>
        <w:pStyle w:val="Akapitzlist"/>
        <w:ind w:left="360"/>
        <w:jc w:val="center"/>
      </w:pPr>
    </w:p>
    <w:p w14:paraId="02C4BC1E" w14:textId="742748DB" w:rsidR="00CE2172" w:rsidRPr="00C51364" w:rsidRDefault="007370BD" w:rsidP="00C51364">
      <w:pPr>
        <w:pStyle w:val="Akapitzlist"/>
        <w:ind w:left="360"/>
        <w:jc w:val="center"/>
      </w:pPr>
      <w:r w:rsidRPr="00C51364">
        <w:t xml:space="preserve">§ </w:t>
      </w:r>
      <w:r w:rsidR="00C51364" w:rsidRPr="00C51364">
        <w:t>1</w:t>
      </w:r>
      <w:r w:rsidR="00A92534">
        <w:t>0</w:t>
      </w:r>
    </w:p>
    <w:p w14:paraId="02C4BC1F" w14:textId="77777777" w:rsidR="007370BD" w:rsidRPr="00C51364" w:rsidRDefault="007370BD" w:rsidP="00CE2172">
      <w:pPr>
        <w:pStyle w:val="Akapitzlist"/>
        <w:numPr>
          <w:ilvl w:val="0"/>
          <w:numId w:val="34"/>
        </w:numPr>
        <w:jc w:val="both"/>
      </w:pPr>
      <w:r w:rsidRPr="00C51364">
        <w:t>Realizacja przez Wykonawcę przedmiotu Umowy</w:t>
      </w:r>
      <w:r w:rsidR="00CE2172" w:rsidRPr="00C51364">
        <w:t xml:space="preserve"> (lub danego zlecenia)</w:t>
      </w:r>
      <w:r w:rsidRPr="00C51364">
        <w:t xml:space="preserve"> przy pomocy podwykonawcy wymaga uprzedniego pisemnego zaakceptowania przez Zamawiającego. </w:t>
      </w:r>
    </w:p>
    <w:p w14:paraId="02C4BC20" w14:textId="77777777" w:rsidR="00B40578" w:rsidRPr="00C51364" w:rsidRDefault="007370BD" w:rsidP="00CE2172">
      <w:pPr>
        <w:pStyle w:val="Akapitzlist"/>
        <w:numPr>
          <w:ilvl w:val="0"/>
          <w:numId w:val="34"/>
        </w:numPr>
        <w:jc w:val="both"/>
      </w:pPr>
      <w:r w:rsidRPr="00C51364">
        <w:t xml:space="preserve">Informacja o wykonaniu części przedmiotu umowy podwykonawcy powinna zawierać w szczególności nazwę i adres firmy lub osoby podwykonawcy oraz szczegółowo określać zakres prac, jaki zamierza się powierzyć temu podwykonawcy. </w:t>
      </w:r>
    </w:p>
    <w:p w14:paraId="02C4BC21" w14:textId="2FFD574F" w:rsidR="007370BD" w:rsidRPr="00C51364" w:rsidRDefault="007370BD" w:rsidP="00CE2172">
      <w:pPr>
        <w:pStyle w:val="Akapitzlist"/>
        <w:numPr>
          <w:ilvl w:val="0"/>
          <w:numId w:val="34"/>
        </w:numPr>
        <w:jc w:val="both"/>
      </w:pPr>
      <w:r w:rsidRPr="00C51364">
        <w:t>Zamawiający jest uprawniony żądać od Wykonawcy przedłożenia oświadczeń dotyczących personelu podwykonawców w zakresie określonym w §</w:t>
      </w:r>
      <w:r w:rsidR="00A92534">
        <w:t>8</w:t>
      </w:r>
      <w:r w:rsidRPr="00C51364">
        <w:t>.</w:t>
      </w:r>
    </w:p>
    <w:p w14:paraId="02C4BC22" w14:textId="77777777" w:rsidR="007370BD" w:rsidRPr="00C51364" w:rsidRDefault="007370BD" w:rsidP="00CE2172">
      <w:pPr>
        <w:pStyle w:val="Akapitzlist"/>
        <w:numPr>
          <w:ilvl w:val="0"/>
          <w:numId w:val="34"/>
        </w:numPr>
        <w:jc w:val="both"/>
      </w:pPr>
      <w:r w:rsidRPr="00C51364">
        <w:t>Jeżeli zmiana podwykonawcy dotyczy podmiotu, na którego zasoby Wykonawca powoływał się, w celu wykazania spełniania warunków udziału w postępowaniu, Wykonawca jest obowiązany wykazać Zamawiającemu, iż proponowany inny podwykonawca spełnia je w stopniu nie mniejszym niż wymagany w trakcie postępowania o udzielenie zamówienia publicznego.</w:t>
      </w:r>
    </w:p>
    <w:p w14:paraId="02C4BC23" w14:textId="77777777" w:rsidR="00CE2172" w:rsidRPr="001043A2" w:rsidRDefault="00CE2172" w:rsidP="00CE2172">
      <w:pPr>
        <w:pStyle w:val="Akapitzlist"/>
        <w:numPr>
          <w:ilvl w:val="0"/>
          <w:numId w:val="34"/>
        </w:numPr>
        <w:jc w:val="both"/>
      </w:pPr>
      <w:r w:rsidRPr="001043A2">
        <w:t xml:space="preserve">W przypadku </w:t>
      </w:r>
      <w:r w:rsidR="000D4F96" w:rsidRPr="001043A2">
        <w:t>udziału w realizacji umowy</w:t>
      </w:r>
      <w:r w:rsidR="00E97B77" w:rsidRPr="001043A2">
        <w:t xml:space="preserve"> (lub danego zlecenia)</w:t>
      </w:r>
      <w:r w:rsidR="000D4F96" w:rsidRPr="001043A2">
        <w:t xml:space="preserve"> podwykonawcy, Zamawiający</w:t>
      </w:r>
      <w:r w:rsidR="001E1299" w:rsidRPr="001043A2">
        <w:t>, przed dokonaniem zapłaty,</w:t>
      </w:r>
      <w:r w:rsidR="000D4F96" w:rsidRPr="001043A2">
        <w:t xml:space="preserve"> będzie </w:t>
      </w:r>
      <w:r w:rsidR="00E322C2" w:rsidRPr="001043A2">
        <w:t>żądał</w:t>
      </w:r>
      <w:r w:rsidR="001E1299" w:rsidRPr="001043A2">
        <w:t xml:space="preserve"> od wykonawcy potwierdzenia płatności</w:t>
      </w:r>
      <w:r w:rsidR="0037078C" w:rsidRPr="001043A2">
        <w:t xml:space="preserve"> wynagrodzenia, należnego podwykonawcy.</w:t>
      </w:r>
    </w:p>
    <w:p w14:paraId="02C4BC24" w14:textId="3E01976F" w:rsidR="007370BD" w:rsidRPr="0037078C" w:rsidRDefault="007370BD" w:rsidP="0059683D">
      <w:pPr>
        <w:jc w:val="center"/>
      </w:pPr>
      <w:r w:rsidRPr="0037078C">
        <w:t xml:space="preserve">§ </w:t>
      </w:r>
      <w:r w:rsidR="0037078C" w:rsidRPr="0037078C">
        <w:t>1</w:t>
      </w:r>
      <w:r w:rsidR="00A92534">
        <w:t>1</w:t>
      </w:r>
    </w:p>
    <w:p w14:paraId="02C4BC25" w14:textId="77777777" w:rsidR="007370BD" w:rsidRPr="0037078C" w:rsidRDefault="007370BD" w:rsidP="00E74C35">
      <w:pPr>
        <w:pStyle w:val="Akapitzlist"/>
        <w:numPr>
          <w:ilvl w:val="0"/>
          <w:numId w:val="11"/>
        </w:numPr>
        <w:jc w:val="both"/>
      </w:pPr>
      <w:r w:rsidRPr="0037078C">
        <w:t>Strony dopuszczają możliwość zmiany wynagrodzenia należnego Wykonawcy w przypadku zaistnienia przynajmniej jednej z następujących okoliczności</w:t>
      </w:r>
    </w:p>
    <w:p w14:paraId="02C4BC26" w14:textId="77777777" w:rsidR="007370BD" w:rsidRPr="0037078C" w:rsidRDefault="007370BD" w:rsidP="00E74C35">
      <w:pPr>
        <w:pStyle w:val="Akapitzlist"/>
        <w:numPr>
          <w:ilvl w:val="0"/>
          <w:numId w:val="13"/>
        </w:numPr>
        <w:jc w:val="both"/>
      </w:pPr>
      <w:r w:rsidRPr="0037078C">
        <w:t xml:space="preserve">stawki podatku od towarów i usług oraz podatku akcyzowego, </w:t>
      </w:r>
    </w:p>
    <w:p w14:paraId="309ED78E" w14:textId="77777777" w:rsidR="004B1EB9" w:rsidRDefault="007370BD" w:rsidP="00E74C35">
      <w:pPr>
        <w:pStyle w:val="Akapitzlist"/>
        <w:numPr>
          <w:ilvl w:val="0"/>
          <w:numId w:val="13"/>
        </w:numPr>
        <w:jc w:val="both"/>
      </w:pPr>
      <w:r w:rsidRPr="0037078C">
        <w:t xml:space="preserve">wysokości minimalnego wynagrodzenia za pracę albo wysokości minimalnej stawki godzi-nowej, ustalonych na podstawie </w:t>
      </w:r>
      <w:r w:rsidR="004B1EB9" w:rsidRPr="004B1EB9">
        <w:t xml:space="preserve">ustawy z dnia 10 października 2002 r. o minimalnym wynagrodzeniu za pracę (Dz. U. z 2020 r. poz. 2207) </w:t>
      </w:r>
    </w:p>
    <w:p w14:paraId="02C4BC28" w14:textId="081534FF" w:rsidR="007370BD" w:rsidRPr="0037078C" w:rsidRDefault="007370BD" w:rsidP="00E74C35">
      <w:pPr>
        <w:pStyle w:val="Akapitzlist"/>
        <w:numPr>
          <w:ilvl w:val="0"/>
          <w:numId w:val="13"/>
        </w:numPr>
        <w:jc w:val="both"/>
      </w:pPr>
      <w:r w:rsidRPr="0037078C">
        <w:t xml:space="preserve">zasad podlegania ubezpieczeniom społecznym lub ubezpieczeniu zdrowotnemu lub wysokości stawki składki na ubezpieczenia społeczne lub ubezpieczenie zdrowotne, </w:t>
      </w:r>
    </w:p>
    <w:p w14:paraId="02C4BC29" w14:textId="77777777" w:rsidR="007370BD" w:rsidRDefault="007370BD" w:rsidP="00E74C35">
      <w:pPr>
        <w:pStyle w:val="Akapitzlist"/>
        <w:numPr>
          <w:ilvl w:val="0"/>
          <w:numId w:val="13"/>
        </w:numPr>
        <w:jc w:val="both"/>
      </w:pPr>
      <w:r w:rsidRPr="0037078C">
        <w:t xml:space="preserve">zasad gromadzenia i wysokości wpłat do pracowniczych planów kapitałowych, o których mowa w ustawie z dnia 4 października 2018 r. o pracowniczych planach kapitałowych </w:t>
      </w:r>
    </w:p>
    <w:p w14:paraId="02C4BC2B" w14:textId="77777777" w:rsidR="007370BD" w:rsidRPr="0037078C" w:rsidRDefault="007370BD" w:rsidP="007370BD">
      <w:r w:rsidRPr="0037078C">
        <w:t xml:space="preserve">jeżeli zmiany te będą miały wpływ na koszty wykonania zamówienia przez wykonawcę. </w:t>
      </w:r>
    </w:p>
    <w:p w14:paraId="02C4BC2C" w14:textId="77777777" w:rsidR="007370BD" w:rsidRPr="0037078C" w:rsidRDefault="007370BD" w:rsidP="00EC68AE">
      <w:pPr>
        <w:pStyle w:val="Akapitzlist"/>
        <w:numPr>
          <w:ilvl w:val="0"/>
          <w:numId w:val="11"/>
        </w:numPr>
        <w:jc w:val="both"/>
      </w:pPr>
      <w:r w:rsidRPr="0037078C">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2C4BC2D" w14:textId="77777777" w:rsidR="007370BD" w:rsidRPr="0037078C" w:rsidRDefault="007370BD" w:rsidP="00EC68AE">
      <w:pPr>
        <w:pStyle w:val="Akapitzlist"/>
        <w:numPr>
          <w:ilvl w:val="0"/>
          <w:numId w:val="12"/>
        </w:numPr>
        <w:jc w:val="both"/>
      </w:pPr>
      <w:r w:rsidRPr="0037078C">
        <w:t xml:space="preserve">wskazanie okoliczności stanowiącej podstawę do zmiany </w:t>
      </w:r>
    </w:p>
    <w:p w14:paraId="02C4BC2E" w14:textId="77777777" w:rsidR="007370BD" w:rsidRPr="0037078C" w:rsidRDefault="007370BD" w:rsidP="00EC68AE">
      <w:pPr>
        <w:pStyle w:val="Akapitzlist"/>
        <w:numPr>
          <w:ilvl w:val="0"/>
          <w:numId w:val="12"/>
        </w:numPr>
        <w:jc w:val="both"/>
      </w:pPr>
      <w:r w:rsidRPr="0037078C">
        <w:t>uzasadnienie wskazujące jaki wpływ ma okoliczność na wysokość wynagrodzenia wykonawcy,</w:t>
      </w:r>
    </w:p>
    <w:p w14:paraId="02C4BC2F" w14:textId="77777777" w:rsidR="007370BD" w:rsidRPr="0037078C" w:rsidRDefault="007370BD" w:rsidP="00EC68AE">
      <w:pPr>
        <w:pStyle w:val="Akapitzlist"/>
        <w:numPr>
          <w:ilvl w:val="0"/>
          <w:numId w:val="12"/>
        </w:numPr>
        <w:jc w:val="both"/>
      </w:pPr>
      <w:r w:rsidRPr="0037078C">
        <w:t>propozycję nowej wysokości wynagrodzenia.</w:t>
      </w:r>
    </w:p>
    <w:p w14:paraId="02C4BC30" w14:textId="77777777" w:rsidR="00B24BF8" w:rsidRPr="0037078C" w:rsidRDefault="007370BD" w:rsidP="00EC68AE">
      <w:pPr>
        <w:pStyle w:val="Akapitzlist"/>
        <w:numPr>
          <w:ilvl w:val="0"/>
          <w:numId w:val="11"/>
        </w:numPr>
        <w:jc w:val="both"/>
      </w:pPr>
      <w:r w:rsidRPr="0037078C">
        <w:t xml:space="preserve">Na skutek złożonego, kompletnego wniosku spełniającego wymagania określone powyżej Strony podejmą negocjacje dotyczące nowej wysokości wynagrodzenia. W przypadku uzgodnienia nowej wysokości wynagrodzenia Strony zawrą stosowny pisemny aneks do umowy. </w:t>
      </w:r>
    </w:p>
    <w:p w14:paraId="02C4BC31" w14:textId="77777777" w:rsidR="007370BD" w:rsidRPr="0037078C" w:rsidRDefault="007370BD" w:rsidP="00EC68AE">
      <w:pPr>
        <w:pStyle w:val="Akapitzlist"/>
        <w:numPr>
          <w:ilvl w:val="0"/>
          <w:numId w:val="11"/>
        </w:numPr>
        <w:jc w:val="both"/>
      </w:pPr>
      <w:r w:rsidRPr="0037078C">
        <w:lastRenderedPageBreak/>
        <w:t>Strony dopuszczają zmianę wynagrodzenia należnego Wykonawcy przypadku zmiany kosztów związanych z realizacją zamówienia. Zmiana wynagrodzenia nastąpi z uwzględnieniem następujących zasad:</w:t>
      </w:r>
    </w:p>
    <w:p w14:paraId="02C4BC32" w14:textId="77777777" w:rsidR="007370BD" w:rsidRPr="0037078C" w:rsidRDefault="007370BD" w:rsidP="00EC68AE">
      <w:pPr>
        <w:pStyle w:val="Akapitzlist"/>
        <w:numPr>
          <w:ilvl w:val="0"/>
          <w:numId w:val="36"/>
        </w:numPr>
        <w:jc w:val="both"/>
      </w:pPr>
      <w:r w:rsidRPr="0037078C">
        <w:t>a)zmiana wynagrodzenia może zostać dokonana o ile zmiana kosztu realizacji umowy przekroczy 10%; obowiązek wykazania zmiany kosztu spoczywa na stronie wnioskującej o zmianę,</w:t>
      </w:r>
    </w:p>
    <w:p w14:paraId="02C4BC33" w14:textId="03EDD7FF" w:rsidR="007370BD" w:rsidRPr="0037078C" w:rsidRDefault="007370BD" w:rsidP="00EC68AE">
      <w:pPr>
        <w:pStyle w:val="Akapitzlist"/>
        <w:numPr>
          <w:ilvl w:val="0"/>
          <w:numId w:val="36"/>
        </w:numPr>
        <w:jc w:val="both"/>
      </w:pPr>
      <w:r w:rsidRPr="0037078C">
        <w:t xml:space="preserve">zmiana wynagrodzenia następować może w okresach rocznych w oparciu o </w:t>
      </w:r>
      <w:r w:rsidR="00603E3F">
        <w:t>pół</w:t>
      </w:r>
      <w:r w:rsidR="00603E3F" w:rsidRPr="0037078C">
        <w:t xml:space="preserve">roczny </w:t>
      </w:r>
      <w:r w:rsidRPr="0037078C">
        <w:t>wskaźnik cen towarów i usług opublikowany przez Prezesa GUS – w pierwszym miesiącu po publikacji wskaźnika cen towarów i usług przez Prezesa GUS,</w:t>
      </w:r>
    </w:p>
    <w:p w14:paraId="02C4BC34" w14:textId="77777777" w:rsidR="00603E3F" w:rsidRPr="00F83D88" w:rsidRDefault="007370BD" w:rsidP="007F4EB7">
      <w:pPr>
        <w:pStyle w:val="Akapitzlist"/>
        <w:numPr>
          <w:ilvl w:val="0"/>
          <w:numId w:val="36"/>
        </w:numPr>
        <w:jc w:val="both"/>
        <w:rPr>
          <w:rFonts w:cstheme="minorHAnsi"/>
        </w:rPr>
      </w:pPr>
      <w:r w:rsidRPr="0037078C">
        <w:t xml:space="preserve">wpływ zmiany ceny materiałów lub kosztów na koszt wykonania zamówienia będzie każdorazowo określany przez strony w drodze negocjacji w oparciu o dokumentację przedstawioną przez stronę </w:t>
      </w:r>
      <w:r w:rsidRPr="00F83D88">
        <w:rPr>
          <w:rFonts w:cstheme="minorHAnsi"/>
        </w:rPr>
        <w:t>wnioskującą o zmianę,</w:t>
      </w:r>
    </w:p>
    <w:p w14:paraId="02C4BC35" w14:textId="48E7F6F1" w:rsidR="00603E3F" w:rsidRPr="003F5D58" w:rsidRDefault="00603E3F" w:rsidP="00603E3F">
      <w:pPr>
        <w:pStyle w:val="Akapitzlist"/>
        <w:numPr>
          <w:ilvl w:val="0"/>
          <w:numId w:val="36"/>
        </w:numPr>
        <w:jc w:val="both"/>
        <w:rPr>
          <w:rFonts w:cstheme="minorHAnsi"/>
        </w:rPr>
      </w:pPr>
      <w:r w:rsidRPr="00F83D88">
        <w:rPr>
          <w:rFonts w:cstheme="minorHAnsi"/>
        </w:rPr>
        <w:t xml:space="preserve"> </w:t>
      </w:r>
      <w:r w:rsidRPr="00F83D88">
        <w:rPr>
          <w:rFonts w:cstheme="minorHAnsi"/>
          <w:kern w:val="3"/>
          <w:lang w:eastAsia="zh-CN"/>
        </w:rPr>
        <w:t xml:space="preserve">maksymalna dopuszczalna zmiana wynagrodzenia Wykonawcy określonego w </w:t>
      </w:r>
      <w:r w:rsidRPr="003F5D58">
        <w:rPr>
          <w:rFonts w:cstheme="minorHAnsi"/>
          <w:kern w:val="3"/>
          <w:lang w:eastAsia="zh-CN"/>
        </w:rPr>
        <w:t xml:space="preserve">§ 4 ust. 2 w niniejszym trybie wynosi </w:t>
      </w:r>
      <w:r w:rsidR="00806899" w:rsidRPr="003F5D58">
        <w:rPr>
          <w:rFonts w:cstheme="minorHAnsi"/>
          <w:kern w:val="3"/>
          <w:lang w:eastAsia="zh-CN"/>
        </w:rPr>
        <w:t>15</w:t>
      </w:r>
      <w:r w:rsidR="00DD4924" w:rsidRPr="003F5D58">
        <w:rPr>
          <w:rFonts w:cstheme="minorHAnsi"/>
          <w:kern w:val="3"/>
          <w:lang w:eastAsia="zh-CN"/>
        </w:rPr>
        <w:t xml:space="preserve"> </w:t>
      </w:r>
      <w:r w:rsidRPr="003F5D58">
        <w:rPr>
          <w:rFonts w:cstheme="minorHAnsi"/>
          <w:kern w:val="3"/>
          <w:lang w:eastAsia="zh-CN"/>
        </w:rPr>
        <w:t>%.</w:t>
      </w:r>
    </w:p>
    <w:p w14:paraId="02C4BC36" w14:textId="77777777" w:rsidR="00603E3F" w:rsidRPr="003F5D58" w:rsidRDefault="00603E3F" w:rsidP="007F4EB7">
      <w:pPr>
        <w:pStyle w:val="Akapitzlist"/>
        <w:numPr>
          <w:ilvl w:val="0"/>
          <w:numId w:val="11"/>
        </w:numPr>
        <w:jc w:val="both"/>
        <w:rPr>
          <w:rFonts w:cstheme="minorHAnsi"/>
        </w:rPr>
      </w:pPr>
      <w:r w:rsidRPr="003F5D58">
        <w:rPr>
          <w:rFonts w:cstheme="minorHAnsi"/>
        </w:rPr>
        <w:t>Wykonawca, którego wynagrodzenie zostało zmienione zgodnie z ust. 4, zobowiązany jest do zmiany wynagrodzenia przysługującego podwykonawcy, z którym zawarł umowę, w zakresie odpowiadającym zmianom cen materiałów lub kosztów dotyczących zobowiązania podwykonawcy</w:t>
      </w:r>
    </w:p>
    <w:p w14:paraId="5FFAE8DE" w14:textId="77777777" w:rsidR="004B1EB9" w:rsidRPr="003F5D58" w:rsidRDefault="002A7C37" w:rsidP="0035023B">
      <w:pPr>
        <w:pStyle w:val="Akapitzlist"/>
        <w:numPr>
          <w:ilvl w:val="0"/>
          <w:numId w:val="11"/>
        </w:numPr>
        <w:jc w:val="both"/>
        <w:rPr>
          <w:rFonts w:cstheme="minorHAnsi"/>
        </w:rPr>
      </w:pPr>
      <w:r w:rsidRPr="003F5D58">
        <w:rPr>
          <w:rFonts w:cstheme="minorHAnsi"/>
        </w:rPr>
        <w:t>Inne zmiany do umowy:</w:t>
      </w:r>
    </w:p>
    <w:p w14:paraId="02C4BC37" w14:textId="14103B28" w:rsidR="002A7C37" w:rsidRPr="003F5D58" w:rsidRDefault="004B1EB9" w:rsidP="004314C7">
      <w:pPr>
        <w:pStyle w:val="Akapitzlist"/>
        <w:numPr>
          <w:ilvl w:val="1"/>
          <w:numId w:val="11"/>
        </w:numPr>
        <w:jc w:val="both"/>
        <w:rPr>
          <w:rFonts w:cstheme="minorHAnsi"/>
        </w:rPr>
      </w:pPr>
      <w:r w:rsidRPr="003F5D58">
        <w:rPr>
          <w:rFonts w:cstheme="minorHAnsi"/>
        </w:rPr>
        <w:t>Zmiana maksymalnych ilości jednostkowych danej pozycji</w:t>
      </w:r>
      <w:r w:rsidR="00F8221D" w:rsidRPr="003F5D58">
        <w:rPr>
          <w:rFonts w:cstheme="minorHAnsi"/>
        </w:rPr>
        <w:t xml:space="preserve"> materiałowej</w:t>
      </w:r>
      <w:r w:rsidRPr="003F5D58">
        <w:rPr>
          <w:rFonts w:cstheme="minorHAnsi"/>
        </w:rPr>
        <w:t xml:space="preserve"> </w:t>
      </w:r>
      <w:r w:rsidR="004314C7" w:rsidRPr="003F5D58">
        <w:rPr>
          <w:rFonts w:cstheme="minorHAnsi"/>
        </w:rPr>
        <w:t>(przesunięcie</w:t>
      </w:r>
      <w:r w:rsidR="00F8221D" w:rsidRPr="003F5D58">
        <w:rPr>
          <w:rFonts w:cstheme="minorHAnsi"/>
        </w:rPr>
        <w:t xml:space="preserve"> ilościowe</w:t>
      </w:r>
      <w:r w:rsidR="004314C7" w:rsidRPr="003F5D58">
        <w:rPr>
          <w:rFonts w:cstheme="minorHAnsi"/>
        </w:rPr>
        <w:t xml:space="preserve"> między danymi pozycjami wskazanymi w SWZ) </w:t>
      </w:r>
    </w:p>
    <w:p w14:paraId="02C4BC38" w14:textId="592560DA" w:rsidR="007370BD" w:rsidRDefault="007370BD" w:rsidP="007370BD">
      <w:pPr>
        <w:jc w:val="center"/>
      </w:pPr>
      <w:r>
        <w:t>§ 1</w:t>
      </w:r>
      <w:r w:rsidR="00A92534">
        <w:t>2</w:t>
      </w:r>
    </w:p>
    <w:p w14:paraId="02C4BC39" w14:textId="77777777" w:rsidR="007370BD" w:rsidRDefault="007370BD" w:rsidP="00B24BF8">
      <w:pPr>
        <w:jc w:val="center"/>
      </w:pPr>
      <w:r>
        <w:t>Postanowienia dotyczące ochrony danych osobowych</w:t>
      </w:r>
    </w:p>
    <w:p w14:paraId="02C4BC3A" w14:textId="77777777" w:rsidR="0059683D" w:rsidRDefault="007370BD" w:rsidP="00B24BF8">
      <w:pPr>
        <w:pStyle w:val="Akapitzlist"/>
        <w:numPr>
          <w:ilvl w:val="0"/>
          <w:numId w:val="2"/>
        </w:numPr>
        <w:ind w:left="360"/>
        <w:jc w:val="both"/>
      </w:pPr>
      <w:r>
        <w:t>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 nie jest obowiązany do podania swych danych osobowych. Jednakże konsekwencją nie podania danych osobowych jest nie zawarcie umowy, gdyż dane te są niezbędne do wykonania tej czynności. Administratorem danych osobowych Wykonawcy jest Muzeum Górnictwa Węglowego w Zabrzu z siedzibą przy ul. Georgiusa Agricoli 2 w Zabrzu. Kontakt do inspektora ochrony danych Zamawiającego: iod@muzeumgornictwa.pl. Decyzje, w oparciu o podane przez Wykonawcę dane, nie są podejmowane w sposób zautomatyzowany. Dane osobowe będą przechowywane do przedawnienia ewentualnych roszczeń i wykonania obowiązków wynikających z przepisów prawa. Odbiorcami danych osobowych Wykonawcy mogą być osoby lub podmioty, którym zostanie udostępniona umowa, lub dokumentacja postępowania zakończonego podpisaniem niniejszej umowy, w oparciu o przepisy prawa lub w oparciu o obowiązujące u Zamawiającego procedury. Wykonawca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Wykonawcy nie przysługuje prawo do usunięcia danych osobowych.</w:t>
      </w:r>
    </w:p>
    <w:p w14:paraId="02C4BC3B" w14:textId="77777777" w:rsidR="0059683D" w:rsidRDefault="007370BD" w:rsidP="00B24BF8">
      <w:pPr>
        <w:pStyle w:val="Akapitzlist"/>
        <w:ind w:left="360"/>
        <w:jc w:val="both"/>
      </w:pPr>
      <w:r>
        <w:t>Uwaga: Punkt ma zastosowanie jeśli Wykonawca/Zleceniobiorca jest osobą fizyczną lub osobą fizyczną prowadząca działalność gospodarczą lub działa przez pełnomocnika będącego osobą fizyczną lub członków organu zarządzającego będących osobami fizycznymi.</w:t>
      </w:r>
    </w:p>
    <w:p w14:paraId="02C4BC3C" w14:textId="77777777" w:rsidR="007370BD" w:rsidRDefault="007370BD" w:rsidP="00B24BF8">
      <w:pPr>
        <w:pStyle w:val="Akapitzlist"/>
        <w:numPr>
          <w:ilvl w:val="0"/>
          <w:numId w:val="2"/>
        </w:numPr>
        <w:ind w:left="360"/>
        <w:jc w:val="both"/>
      </w:pPr>
      <w:r>
        <w:t>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r w:rsidR="0059683D">
        <w:t xml:space="preserve"> </w:t>
      </w:r>
      <w:r>
        <w:t xml:space="preserve">Uwaga: Jeśli Wykonawca/Zleceniobiorca nie przekazuje danych osobowych innych niż </w:t>
      </w:r>
      <w:r>
        <w:lastRenderedPageBreak/>
        <w:t xml:space="preserve">bezpośrednio jego dotyczących lub zachodzi wyłączenie stosowania obowiązku informacyjnego, stosownie do art. 13 ust 4 lub art. 14 ust. 5 RODO, to punkt takiego Wykonawcy/Zleceniobiorcy nie dotyczy. </w:t>
      </w:r>
    </w:p>
    <w:p w14:paraId="02C4BC3D" w14:textId="77777777" w:rsidR="00CE2172" w:rsidRDefault="00CE2172" w:rsidP="0059683D">
      <w:pPr>
        <w:jc w:val="center"/>
      </w:pPr>
    </w:p>
    <w:p w14:paraId="02C4BC3E" w14:textId="74DB216D" w:rsidR="007370BD" w:rsidRDefault="007370BD" w:rsidP="0059683D">
      <w:pPr>
        <w:jc w:val="center"/>
      </w:pPr>
      <w:r>
        <w:t>§ 1</w:t>
      </w:r>
      <w:r w:rsidR="00A92534">
        <w:t>3</w:t>
      </w:r>
    </w:p>
    <w:p w14:paraId="02C4BC3F" w14:textId="77777777" w:rsidR="00CE2172" w:rsidRDefault="00CE2172" w:rsidP="0059683D">
      <w:pPr>
        <w:jc w:val="center"/>
      </w:pPr>
      <w:r>
        <w:t>Postanowienia końcowe</w:t>
      </w:r>
    </w:p>
    <w:p w14:paraId="02C4BC40" w14:textId="77777777" w:rsidR="007241F3" w:rsidRDefault="007370BD" w:rsidP="007241F3">
      <w:pPr>
        <w:pStyle w:val="Akapitzlist"/>
        <w:numPr>
          <w:ilvl w:val="0"/>
          <w:numId w:val="7"/>
        </w:numPr>
        <w:jc w:val="both"/>
      </w:pPr>
      <w:r>
        <w:t>Zamawiający zastrzega sobie prawa autorskie majątkowe do wszystkich materiałów powierzonych do druku, które mogą być wykorzystane wyłącznie do wykonania poszczególnych Umów Wykonawczych</w:t>
      </w:r>
      <w:r w:rsidR="0059683D">
        <w:t>.</w:t>
      </w:r>
    </w:p>
    <w:p w14:paraId="02C4BC41" w14:textId="77777777" w:rsidR="0059683D" w:rsidRDefault="007370BD" w:rsidP="007370BD">
      <w:pPr>
        <w:pStyle w:val="Akapitzlist"/>
        <w:numPr>
          <w:ilvl w:val="0"/>
          <w:numId w:val="7"/>
        </w:numPr>
        <w:jc w:val="both"/>
      </w:pPr>
      <w:r>
        <w:t>W sprawach nie uregulowanych postanowieniami niniejszej umowy mają zastosowanie przepisy Prawa zamówień publicznych i Kodeksu cywilnego oraz inne powszechnie obowiązujące przepisy prawa polskiego.</w:t>
      </w:r>
    </w:p>
    <w:p w14:paraId="02C4BC42" w14:textId="77777777" w:rsidR="0059683D" w:rsidRDefault="007370BD" w:rsidP="007370BD">
      <w:pPr>
        <w:pStyle w:val="Akapitzlist"/>
        <w:numPr>
          <w:ilvl w:val="0"/>
          <w:numId w:val="7"/>
        </w:numPr>
        <w:jc w:val="both"/>
      </w:pPr>
      <w:r>
        <w:t>Wszelkie spory wynikłe na tle realizacji Umowy rozstrzygane będą przez Sąd właściwy dla siedziby Zamawiającego.</w:t>
      </w:r>
    </w:p>
    <w:p w14:paraId="02C4BC43" w14:textId="77777777" w:rsidR="0059683D" w:rsidRDefault="007370BD" w:rsidP="007370BD">
      <w:pPr>
        <w:pStyle w:val="Akapitzlist"/>
        <w:numPr>
          <w:ilvl w:val="0"/>
          <w:numId w:val="7"/>
        </w:numPr>
        <w:jc w:val="both"/>
      </w:pPr>
      <w:r>
        <w:t>Umowa zostaje sporządzona w 2 (dwóch) jednobrzmiących egzemplarzach, 1 egzemplarz dla Zmawiającego, 1 egzemplarz dla Wykonawcy.</w:t>
      </w:r>
    </w:p>
    <w:p w14:paraId="02C4BC44" w14:textId="77777777" w:rsidR="0059683D" w:rsidRDefault="007370BD" w:rsidP="007370BD">
      <w:pPr>
        <w:pStyle w:val="Akapitzlist"/>
        <w:numPr>
          <w:ilvl w:val="0"/>
          <w:numId w:val="7"/>
        </w:numPr>
        <w:jc w:val="both"/>
      </w:pPr>
      <w:r>
        <w:t>Integralną częścią Umowy stanowi Specyfikacja Warunków Zamówienia sporządzona dla postępowania nr ZP/……………  „…………… oraz Oferta Wykonawcy.</w:t>
      </w:r>
    </w:p>
    <w:p w14:paraId="02C4BC45" w14:textId="77777777" w:rsidR="0059683D" w:rsidRDefault="007370BD" w:rsidP="007370BD">
      <w:pPr>
        <w:pStyle w:val="Akapitzlist"/>
        <w:numPr>
          <w:ilvl w:val="0"/>
          <w:numId w:val="7"/>
        </w:numPr>
        <w:jc w:val="both"/>
      </w:pPr>
      <w:r>
        <w:t>Umowa zostaje zawarta z dniem jej podpisania przez uprawnionych przedstawicieli Stron.</w:t>
      </w:r>
    </w:p>
    <w:p w14:paraId="02C4BC46" w14:textId="77777777" w:rsidR="0059683D" w:rsidRDefault="007370BD" w:rsidP="007370BD">
      <w:pPr>
        <w:pStyle w:val="Akapitzlist"/>
        <w:numPr>
          <w:ilvl w:val="0"/>
          <w:numId w:val="7"/>
        </w:numPr>
        <w:jc w:val="both"/>
      </w:pPr>
      <w:r>
        <w:t>W razie rozbieżności pomiędzy Umową, a załącznikiem, Umowa ma znaczenie decydujące.</w:t>
      </w:r>
    </w:p>
    <w:p w14:paraId="02C4BC47" w14:textId="77777777" w:rsidR="0059683D" w:rsidRDefault="0059683D" w:rsidP="007370BD">
      <w:pPr>
        <w:pStyle w:val="Akapitzlist"/>
        <w:numPr>
          <w:ilvl w:val="0"/>
          <w:numId w:val="7"/>
        </w:numPr>
        <w:jc w:val="both"/>
      </w:pPr>
      <w:r>
        <w:t>Wszelkie zmiany umowy należy dokonywać drogą pisemną.</w:t>
      </w:r>
    </w:p>
    <w:p w14:paraId="02C4BC48" w14:textId="77777777" w:rsidR="007370BD" w:rsidRDefault="007370BD" w:rsidP="007370BD">
      <w:pPr>
        <w:pStyle w:val="Akapitzlist"/>
        <w:numPr>
          <w:ilvl w:val="0"/>
          <w:numId w:val="7"/>
        </w:numPr>
        <w:jc w:val="both"/>
      </w:pPr>
      <w:r>
        <w:t>Następujące załączniki stanowią integralną część Umowy:</w:t>
      </w:r>
    </w:p>
    <w:p w14:paraId="02C4BC49" w14:textId="77777777" w:rsidR="007370BD" w:rsidRDefault="007370BD" w:rsidP="0059683D">
      <w:pPr>
        <w:pStyle w:val="Akapitzlist"/>
        <w:numPr>
          <w:ilvl w:val="0"/>
          <w:numId w:val="8"/>
        </w:numPr>
      </w:pPr>
      <w:r>
        <w:t>załącznik numer 1: Specyfikacja Warunków Zamówienia</w:t>
      </w:r>
    </w:p>
    <w:p w14:paraId="02C4BC4A" w14:textId="77777777" w:rsidR="007370BD" w:rsidRDefault="007370BD" w:rsidP="0059683D">
      <w:pPr>
        <w:pStyle w:val="Akapitzlist"/>
        <w:numPr>
          <w:ilvl w:val="0"/>
          <w:numId w:val="8"/>
        </w:numPr>
      </w:pPr>
      <w:r>
        <w:t xml:space="preserve">załącznik numer 2: Oferta złożona przez Wykonawcę </w:t>
      </w:r>
    </w:p>
    <w:p w14:paraId="02C4BC4B" w14:textId="77777777" w:rsidR="00CF3EAB" w:rsidRPr="00DE4023" w:rsidRDefault="00CF3EAB" w:rsidP="00DE4023"/>
    <w:sectPr w:rsidR="00CF3EAB" w:rsidRPr="00DE4023" w:rsidSect="00B40578">
      <w:pgSz w:w="11906" w:h="17338"/>
      <w:pgMar w:top="1400" w:right="900" w:bottom="1135" w:left="9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91D"/>
    <w:multiLevelType w:val="hybridMultilevel"/>
    <w:tmpl w:val="4B160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92420"/>
    <w:multiLevelType w:val="hybridMultilevel"/>
    <w:tmpl w:val="4AB2E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6156F"/>
    <w:multiLevelType w:val="hybridMultilevel"/>
    <w:tmpl w:val="B5227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3677AF"/>
    <w:multiLevelType w:val="hybridMultilevel"/>
    <w:tmpl w:val="69F8B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40B82"/>
    <w:multiLevelType w:val="hybridMultilevel"/>
    <w:tmpl w:val="87462F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75E1B"/>
    <w:multiLevelType w:val="hybridMultilevel"/>
    <w:tmpl w:val="005AC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336503"/>
    <w:multiLevelType w:val="hybridMultilevel"/>
    <w:tmpl w:val="E10ABFBE"/>
    <w:lvl w:ilvl="0" w:tplc="15747C1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19CD0CA7"/>
    <w:multiLevelType w:val="hybridMultilevel"/>
    <w:tmpl w:val="F0A46CD2"/>
    <w:lvl w:ilvl="0" w:tplc="04150017">
      <w:start w:val="1"/>
      <w:numFmt w:val="lowerLetter"/>
      <w:lvlText w:val="%1)"/>
      <w:lvlJc w:val="left"/>
      <w:pPr>
        <w:ind w:left="1068" w:hanging="360"/>
      </w:pPr>
    </w:lvl>
    <w:lvl w:ilvl="1" w:tplc="3ED62D5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B38775E"/>
    <w:multiLevelType w:val="hybridMultilevel"/>
    <w:tmpl w:val="EA4E6D7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3454735"/>
    <w:multiLevelType w:val="hybridMultilevel"/>
    <w:tmpl w:val="E85254E4"/>
    <w:lvl w:ilvl="0" w:tplc="171CCB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4B3970"/>
    <w:multiLevelType w:val="hybridMultilevel"/>
    <w:tmpl w:val="71D0A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63574D"/>
    <w:multiLevelType w:val="hybridMultilevel"/>
    <w:tmpl w:val="FC0E3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1F3F50"/>
    <w:multiLevelType w:val="hybridMultilevel"/>
    <w:tmpl w:val="286E6AA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9822C5F"/>
    <w:multiLevelType w:val="hybridMultilevel"/>
    <w:tmpl w:val="04C8A84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98B63A3"/>
    <w:multiLevelType w:val="hybridMultilevel"/>
    <w:tmpl w:val="782A5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EF723D"/>
    <w:multiLevelType w:val="hybridMultilevel"/>
    <w:tmpl w:val="DECAA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BB6F7B"/>
    <w:multiLevelType w:val="hybridMultilevel"/>
    <w:tmpl w:val="568A87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1839FA"/>
    <w:multiLevelType w:val="hybridMultilevel"/>
    <w:tmpl w:val="102CB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B53DA1"/>
    <w:multiLevelType w:val="hybridMultilevel"/>
    <w:tmpl w:val="3176E0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0E3B0B"/>
    <w:multiLevelType w:val="hybridMultilevel"/>
    <w:tmpl w:val="C302A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290C5C"/>
    <w:multiLevelType w:val="hybridMultilevel"/>
    <w:tmpl w:val="715EC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995C29"/>
    <w:multiLevelType w:val="multilevel"/>
    <w:tmpl w:val="8C449E46"/>
    <w:styleLink w:val="WW8Num7"/>
    <w:lvl w:ilvl="0">
      <w:start w:val="1"/>
      <w:numFmt w:val="decimal"/>
      <w:lvlText w:val="%1."/>
      <w:lvlJc w:val="left"/>
      <w:pPr>
        <w:ind w:left="709" w:hanging="363"/>
      </w:pPr>
      <w:rPr>
        <w:rFonts w:eastAsia="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50648D2"/>
    <w:multiLevelType w:val="hybridMultilevel"/>
    <w:tmpl w:val="FB942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8028EE"/>
    <w:multiLevelType w:val="hybridMultilevel"/>
    <w:tmpl w:val="59D48F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F164BD8"/>
    <w:multiLevelType w:val="hybridMultilevel"/>
    <w:tmpl w:val="C64844D8"/>
    <w:lvl w:ilvl="0" w:tplc="04150017">
      <w:start w:val="1"/>
      <w:numFmt w:val="lowerLetter"/>
      <w:lvlText w:val="%1)"/>
      <w:lvlJc w:val="left"/>
      <w:pPr>
        <w:ind w:left="1068" w:hanging="360"/>
      </w:pPr>
    </w:lvl>
    <w:lvl w:ilvl="1" w:tplc="82B4BDCC">
      <w:start w:val="1"/>
      <w:numFmt w:val="decimal"/>
      <w:lvlText w:val="%2."/>
      <w:lvlJc w:val="left"/>
      <w:pPr>
        <w:ind w:left="2136" w:hanging="708"/>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3B3395E"/>
    <w:multiLevelType w:val="hybridMultilevel"/>
    <w:tmpl w:val="2C6221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3E71B35"/>
    <w:multiLevelType w:val="hybridMultilevel"/>
    <w:tmpl w:val="DC566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635BDC"/>
    <w:multiLevelType w:val="hybridMultilevel"/>
    <w:tmpl w:val="9B1061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F307751"/>
    <w:multiLevelType w:val="hybridMultilevel"/>
    <w:tmpl w:val="63C292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156B70"/>
    <w:multiLevelType w:val="hybridMultilevel"/>
    <w:tmpl w:val="473ADE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122F44"/>
    <w:multiLevelType w:val="hybridMultilevel"/>
    <w:tmpl w:val="2338998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E656C7D"/>
    <w:multiLevelType w:val="hybridMultilevel"/>
    <w:tmpl w:val="66CE74DA"/>
    <w:lvl w:ilvl="0" w:tplc="57860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3F27CE"/>
    <w:multiLevelType w:val="hybridMultilevel"/>
    <w:tmpl w:val="63FC1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4363BD"/>
    <w:multiLevelType w:val="hybridMultilevel"/>
    <w:tmpl w:val="B5227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A94CE7"/>
    <w:multiLevelType w:val="hybridMultilevel"/>
    <w:tmpl w:val="DF789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EA55A6"/>
    <w:multiLevelType w:val="hybridMultilevel"/>
    <w:tmpl w:val="60A880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7D0A4207"/>
    <w:multiLevelType w:val="hybridMultilevel"/>
    <w:tmpl w:val="714A8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9548F6"/>
    <w:multiLevelType w:val="hybridMultilevel"/>
    <w:tmpl w:val="AA4481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33"/>
  </w:num>
  <w:num w:numId="3">
    <w:abstractNumId w:val="17"/>
  </w:num>
  <w:num w:numId="4">
    <w:abstractNumId w:val="11"/>
  </w:num>
  <w:num w:numId="5">
    <w:abstractNumId w:val="22"/>
  </w:num>
  <w:num w:numId="6">
    <w:abstractNumId w:val="10"/>
  </w:num>
  <w:num w:numId="7">
    <w:abstractNumId w:val="2"/>
  </w:num>
  <w:num w:numId="8">
    <w:abstractNumId w:val="25"/>
  </w:num>
  <w:num w:numId="9">
    <w:abstractNumId w:val="4"/>
  </w:num>
  <w:num w:numId="10">
    <w:abstractNumId w:val="30"/>
  </w:num>
  <w:num w:numId="11">
    <w:abstractNumId w:val="8"/>
  </w:num>
  <w:num w:numId="12">
    <w:abstractNumId w:val="35"/>
  </w:num>
  <w:num w:numId="13">
    <w:abstractNumId w:val="13"/>
  </w:num>
  <w:num w:numId="14">
    <w:abstractNumId w:val="29"/>
  </w:num>
  <w:num w:numId="15">
    <w:abstractNumId w:val="12"/>
  </w:num>
  <w:num w:numId="16">
    <w:abstractNumId w:val="31"/>
  </w:num>
  <w:num w:numId="17">
    <w:abstractNumId w:val="24"/>
  </w:num>
  <w:num w:numId="18">
    <w:abstractNumId w:val="9"/>
  </w:num>
  <w:num w:numId="19">
    <w:abstractNumId w:val="7"/>
  </w:num>
  <w:num w:numId="20">
    <w:abstractNumId w:val="0"/>
  </w:num>
  <w:num w:numId="21">
    <w:abstractNumId w:val="34"/>
  </w:num>
  <w:num w:numId="22">
    <w:abstractNumId w:val="23"/>
  </w:num>
  <w:num w:numId="23">
    <w:abstractNumId w:val="19"/>
  </w:num>
  <w:num w:numId="24">
    <w:abstractNumId w:val="37"/>
  </w:num>
  <w:num w:numId="25">
    <w:abstractNumId w:val="26"/>
  </w:num>
  <w:num w:numId="26">
    <w:abstractNumId w:val="5"/>
  </w:num>
  <w:num w:numId="27">
    <w:abstractNumId w:val="18"/>
  </w:num>
  <w:num w:numId="28">
    <w:abstractNumId w:val="14"/>
  </w:num>
  <w:num w:numId="29">
    <w:abstractNumId w:val="27"/>
  </w:num>
  <w:num w:numId="30">
    <w:abstractNumId w:val="3"/>
  </w:num>
  <w:num w:numId="31">
    <w:abstractNumId w:val="28"/>
  </w:num>
  <w:num w:numId="32">
    <w:abstractNumId w:val="16"/>
  </w:num>
  <w:num w:numId="33">
    <w:abstractNumId w:val="1"/>
  </w:num>
  <w:num w:numId="34">
    <w:abstractNumId w:val="15"/>
  </w:num>
  <w:num w:numId="35">
    <w:abstractNumId w:val="36"/>
  </w:num>
  <w:num w:numId="36">
    <w:abstractNumId w:val="32"/>
  </w:num>
  <w:num w:numId="37">
    <w:abstractNumId w:val="2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4023"/>
    <w:rsid w:val="00014AD8"/>
    <w:rsid w:val="00024C9B"/>
    <w:rsid w:val="00033059"/>
    <w:rsid w:val="000D4F96"/>
    <w:rsid w:val="000F2A34"/>
    <w:rsid w:val="001043A2"/>
    <w:rsid w:val="00111454"/>
    <w:rsid w:val="00160C2A"/>
    <w:rsid w:val="00173BB2"/>
    <w:rsid w:val="00174E3D"/>
    <w:rsid w:val="001D4C68"/>
    <w:rsid w:val="001E1299"/>
    <w:rsid w:val="001F0153"/>
    <w:rsid w:val="00237152"/>
    <w:rsid w:val="00240F1A"/>
    <w:rsid w:val="002A7C37"/>
    <w:rsid w:val="002F5173"/>
    <w:rsid w:val="00304DAA"/>
    <w:rsid w:val="00331155"/>
    <w:rsid w:val="003352F9"/>
    <w:rsid w:val="0035023B"/>
    <w:rsid w:val="0037078C"/>
    <w:rsid w:val="0038008E"/>
    <w:rsid w:val="00395D1F"/>
    <w:rsid w:val="003A449E"/>
    <w:rsid w:val="003C18E0"/>
    <w:rsid w:val="003F5D58"/>
    <w:rsid w:val="004314C7"/>
    <w:rsid w:val="0043154B"/>
    <w:rsid w:val="00453FF8"/>
    <w:rsid w:val="004A4C32"/>
    <w:rsid w:val="004B1EB9"/>
    <w:rsid w:val="004D033C"/>
    <w:rsid w:val="00555402"/>
    <w:rsid w:val="00573B31"/>
    <w:rsid w:val="0059683D"/>
    <w:rsid w:val="005B540B"/>
    <w:rsid w:val="005C5A44"/>
    <w:rsid w:val="005F3CCE"/>
    <w:rsid w:val="00603E3F"/>
    <w:rsid w:val="00652DFB"/>
    <w:rsid w:val="00720CE7"/>
    <w:rsid w:val="007241F3"/>
    <w:rsid w:val="007310AA"/>
    <w:rsid w:val="007370BD"/>
    <w:rsid w:val="00745F8B"/>
    <w:rsid w:val="00771C75"/>
    <w:rsid w:val="00773AC3"/>
    <w:rsid w:val="007F4EB7"/>
    <w:rsid w:val="00806899"/>
    <w:rsid w:val="00810A37"/>
    <w:rsid w:val="008763F4"/>
    <w:rsid w:val="00890961"/>
    <w:rsid w:val="008A2222"/>
    <w:rsid w:val="008B7C97"/>
    <w:rsid w:val="008F08EB"/>
    <w:rsid w:val="009244BD"/>
    <w:rsid w:val="009529BC"/>
    <w:rsid w:val="009A1E47"/>
    <w:rsid w:val="009A3C36"/>
    <w:rsid w:val="009C4C22"/>
    <w:rsid w:val="009F4188"/>
    <w:rsid w:val="00A92534"/>
    <w:rsid w:val="00AD4A21"/>
    <w:rsid w:val="00B04106"/>
    <w:rsid w:val="00B20A86"/>
    <w:rsid w:val="00B24BF8"/>
    <w:rsid w:val="00B40578"/>
    <w:rsid w:val="00B65CD2"/>
    <w:rsid w:val="00BA4DC4"/>
    <w:rsid w:val="00BB2BCB"/>
    <w:rsid w:val="00C44552"/>
    <w:rsid w:val="00C460D6"/>
    <w:rsid w:val="00C51364"/>
    <w:rsid w:val="00C64A63"/>
    <w:rsid w:val="00C920C3"/>
    <w:rsid w:val="00CD1A17"/>
    <w:rsid w:val="00CD50F6"/>
    <w:rsid w:val="00CD69F3"/>
    <w:rsid w:val="00CE2172"/>
    <w:rsid w:val="00CF3EAB"/>
    <w:rsid w:val="00D211AA"/>
    <w:rsid w:val="00D61C0D"/>
    <w:rsid w:val="00DD4924"/>
    <w:rsid w:val="00DE4023"/>
    <w:rsid w:val="00E10E8C"/>
    <w:rsid w:val="00E322C2"/>
    <w:rsid w:val="00E348F3"/>
    <w:rsid w:val="00E57FF3"/>
    <w:rsid w:val="00E74C35"/>
    <w:rsid w:val="00E97B77"/>
    <w:rsid w:val="00EC68AE"/>
    <w:rsid w:val="00EC77FD"/>
    <w:rsid w:val="00F8221D"/>
    <w:rsid w:val="00F83D88"/>
    <w:rsid w:val="00FC4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BBD0"/>
  <w15:docId w15:val="{603617B2-A856-4CA9-A7B3-7160C1B0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A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E4023"/>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7370BD"/>
    <w:pPr>
      <w:ind w:left="720"/>
      <w:contextualSpacing/>
    </w:pPr>
  </w:style>
  <w:style w:type="paragraph" w:customStyle="1" w:styleId="Standard">
    <w:name w:val="Standard"/>
    <w:rsid w:val="0038008E"/>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dymka">
    <w:name w:val="Balloon Text"/>
    <w:basedOn w:val="Normalny"/>
    <w:link w:val="TekstdymkaZnak"/>
    <w:uiPriority w:val="99"/>
    <w:semiHidden/>
    <w:unhideWhenUsed/>
    <w:rsid w:val="002371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7152"/>
    <w:rPr>
      <w:rFonts w:ascii="Tahoma" w:hAnsi="Tahoma" w:cs="Tahoma"/>
      <w:sz w:val="16"/>
      <w:szCs w:val="16"/>
    </w:rPr>
  </w:style>
  <w:style w:type="character" w:styleId="Odwoaniedokomentarza">
    <w:name w:val="annotation reference"/>
    <w:basedOn w:val="Domylnaczcionkaakapitu"/>
    <w:uiPriority w:val="99"/>
    <w:semiHidden/>
    <w:unhideWhenUsed/>
    <w:rsid w:val="00573B31"/>
    <w:rPr>
      <w:sz w:val="16"/>
      <w:szCs w:val="16"/>
    </w:rPr>
  </w:style>
  <w:style w:type="paragraph" w:styleId="Tekstkomentarza">
    <w:name w:val="annotation text"/>
    <w:basedOn w:val="Normalny"/>
    <w:link w:val="TekstkomentarzaZnak"/>
    <w:uiPriority w:val="99"/>
    <w:semiHidden/>
    <w:unhideWhenUsed/>
    <w:rsid w:val="00573B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3B31"/>
    <w:rPr>
      <w:sz w:val="20"/>
      <w:szCs w:val="20"/>
    </w:rPr>
  </w:style>
  <w:style w:type="paragraph" w:styleId="Tematkomentarza">
    <w:name w:val="annotation subject"/>
    <w:basedOn w:val="Tekstkomentarza"/>
    <w:next w:val="Tekstkomentarza"/>
    <w:link w:val="TematkomentarzaZnak"/>
    <w:uiPriority w:val="99"/>
    <w:semiHidden/>
    <w:unhideWhenUsed/>
    <w:rsid w:val="00573B31"/>
    <w:rPr>
      <w:b/>
      <w:bCs/>
    </w:rPr>
  </w:style>
  <w:style w:type="character" w:customStyle="1" w:styleId="TematkomentarzaZnak">
    <w:name w:val="Temat komentarza Znak"/>
    <w:basedOn w:val="TekstkomentarzaZnak"/>
    <w:link w:val="Tematkomentarza"/>
    <w:uiPriority w:val="99"/>
    <w:semiHidden/>
    <w:rsid w:val="00573B31"/>
    <w:rPr>
      <w:b/>
      <w:bCs/>
      <w:sz w:val="20"/>
      <w:szCs w:val="20"/>
    </w:rPr>
  </w:style>
  <w:style w:type="numbering" w:customStyle="1" w:styleId="WW8Num7">
    <w:name w:val="WW8Num7"/>
    <w:basedOn w:val="Bezlisty"/>
    <w:rsid w:val="00603E3F"/>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8A89A-78A7-4F00-9A78-5EF4CF47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2687</Words>
  <Characters>16124</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Szczypkowska</dc:creator>
  <cp:keywords/>
  <dc:description/>
  <cp:lastModifiedBy>Magdalena Szczypkowska</cp:lastModifiedBy>
  <cp:revision>82</cp:revision>
  <dcterms:created xsi:type="dcterms:W3CDTF">2022-11-03T07:00:00Z</dcterms:created>
  <dcterms:modified xsi:type="dcterms:W3CDTF">2022-12-13T12:42:00Z</dcterms:modified>
</cp:coreProperties>
</file>