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41277CAC" w14:textId="0528EC71" w:rsidR="00A4491D" w:rsidRDefault="00A4491D" w:rsidP="00A4491D">
      <w:pPr>
        <w:spacing w:after="12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MGW.TGW.12.2</w:t>
      </w:r>
      <w:r>
        <w:rPr>
          <w:rFonts w:asciiTheme="minorHAnsi" w:hAnsiTheme="minorHAnsi" w:cs="Arial"/>
        </w:rPr>
        <w:t>9</w:t>
      </w:r>
      <w:bookmarkStart w:id="0" w:name="_GoBack"/>
      <w:bookmarkEnd w:id="0"/>
      <w:r>
        <w:rPr>
          <w:rFonts w:asciiTheme="minorHAnsi" w:hAnsiTheme="minorHAnsi" w:cs="Arial"/>
        </w:rPr>
        <w:t>.2023.MM</w:t>
      </w:r>
      <w:r w:rsidRPr="002A625B">
        <w:rPr>
          <w:rFonts w:asciiTheme="minorHAnsi" w:hAnsiTheme="minorHAnsi" w:cs="Arial"/>
          <w:lang w:eastAsia="ar-SA"/>
        </w:rPr>
        <w:t xml:space="preserve"> 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20.03.2023</w:t>
      </w:r>
      <w:r w:rsidRPr="007E2815">
        <w:rPr>
          <w:rFonts w:asciiTheme="minorHAnsi" w:hAnsiTheme="minorHAnsi" w:cs="Arial"/>
          <w:lang w:eastAsia="ar-SA"/>
        </w:rPr>
        <w:t>r.</w:t>
      </w:r>
    </w:p>
    <w:p w14:paraId="170703DA" w14:textId="159CF31E" w:rsidR="00DB7E74" w:rsidRDefault="00DB7E74" w:rsidP="005826DD">
      <w:pPr>
        <w:widowControl w:val="0"/>
        <w:spacing w:after="0" w:line="240" w:lineRule="auto"/>
        <w:ind w:left="720" w:hanging="720"/>
        <w:textAlignment w:val="baseline"/>
        <w:rPr>
          <w:rFonts w:asciiTheme="minorHAnsi" w:hAnsiTheme="minorHAnsi" w:cs="Arial"/>
        </w:rPr>
      </w:pP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77777777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F6423E" w:rsidRPr="00F6423E">
        <w:rPr>
          <w:sz w:val="20"/>
          <w:szCs w:val="20"/>
        </w:rPr>
        <w:t>Zygfryd Jaksa  tel. (32) 630 30 91 wew. 5515. nr tel. kom. 506101470</w:t>
      </w:r>
    </w:p>
    <w:p w14:paraId="170703E1" w14:textId="77777777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F6423E">
        <w:rPr>
          <w:rFonts w:cs="Arial"/>
          <w:sz w:val="20"/>
          <w:szCs w:val="20"/>
          <w:lang w:val="en-US"/>
        </w:rPr>
        <w:t>zjaksa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70703E5" w14:textId="167301F6" w:rsidR="00236006" w:rsidRPr="00A4491D" w:rsidRDefault="00A4491D" w:rsidP="00A4491D">
      <w:pPr>
        <w:spacing w:line="288" w:lineRule="auto"/>
        <w:jc w:val="both"/>
        <w:rPr>
          <w:rFonts w:ascii="Arial" w:hAnsi="Arial" w:cs="Arial"/>
          <w:b/>
        </w:rPr>
      </w:pPr>
      <w:r w:rsidRPr="00A4491D">
        <w:rPr>
          <w:rFonts w:ascii="Arial" w:hAnsi="Arial" w:cs="Arial"/>
          <w:b/>
        </w:rPr>
        <w:t>Wykonanie robót w Sztolni północnej Głównej Kluczowej Sztolni Dziedzicznej polegających na skutecznym zabezpieczeniu spągu wyrobiska na długości ok. 25 mb przed przenikaniem zgromadzonej wody do niższych warstw górotworu.</w:t>
      </w:r>
    </w:p>
    <w:p w14:paraId="73826BC6" w14:textId="77777777" w:rsidR="00A4491D" w:rsidRPr="00D92630" w:rsidRDefault="00A4491D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491D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343C-7A1C-4394-AEFD-E7FA6F968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4FC19-217E-4EA2-A373-56DA342EE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D4528-A61E-4DDD-9206-B5B12F0847F5}">
  <ds:schemaRefs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4659dbb0-8a0b-4bdb-b458-83022d851ad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64EA18-742C-473E-9DEA-B9294161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2023-03-20T10:28:00Z</dcterms:created>
  <dcterms:modified xsi:type="dcterms:W3CDTF">2023-03-20T10:28:00Z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