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6B" w:rsidRDefault="00C5096B" w:rsidP="00C5096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Zabrze, dnia </w:t>
      </w:r>
      <w:r w:rsidR="00AE4101">
        <w:rPr>
          <w:rFonts w:ascii="Arial" w:hAnsi="Arial" w:cs="Arial"/>
          <w:color w:val="FF0000"/>
        </w:rPr>
        <w:t>………..</w:t>
      </w:r>
      <w:bookmarkStart w:id="0" w:name="_GoBack"/>
      <w:bookmarkEnd w:id="0"/>
      <w:r w:rsidR="002A03ED">
        <w:rPr>
          <w:rFonts w:ascii="Arial" w:hAnsi="Arial" w:cs="Arial"/>
        </w:rPr>
        <w:t xml:space="preserve"> </w:t>
      </w:r>
      <w:r w:rsidR="009720C5">
        <w:rPr>
          <w:rFonts w:ascii="Arial" w:hAnsi="Arial" w:cs="Arial"/>
        </w:rPr>
        <w:t>20</w:t>
      </w:r>
      <w:r w:rsidR="00185BEA">
        <w:rPr>
          <w:rFonts w:ascii="Arial" w:hAnsi="Arial" w:cs="Arial"/>
        </w:rPr>
        <w:t>2</w:t>
      </w:r>
      <w:r w:rsidR="00C47785">
        <w:rPr>
          <w:rFonts w:ascii="Arial" w:hAnsi="Arial" w:cs="Arial"/>
        </w:rPr>
        <w:t>1</w:t>
      </w:r>
      <w:r w:rsidRPr="00780691">
        <w:rPr>
          <w:rFonts w:ascii="Arial" w:hAnsi="Arial" w:cs="Arial"/>
        </w:rPr>
        <w:t>r.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ind w:left="740"/>
        <w:jc w:val="right"/>
        <w:rPr>
          <w:rFonts w:ascii="Arial" w:hAnsi="Arial" w:cs="Arial"/>
        </w:rPr>
      </w:pPr>
    </w:p>
    <w:p w:rsidR="00C5096B" w:rsidRDefault="00C5096B" w:rsidP="00C5096B">
      <w:pPr>
        <w:spacing w:line="360" w:lineRule="auto"/>
        <w:rPr>
          <w:rFonts w:ascii="Arial" w:hAnsi="Arial" w:cs="Arial"/>
        </w:rPr>
      </w:pPr>
    </w:p>
    <w:p w:rsidR="00C5096B" w:rsidRDefault="00C5096B" w:rsidP="00C5096B">
      <w:pPr>
        <w:pStyle w:val="Nagwek10"/>
        <w:shd w:val="clear" w:color="auto" w:fill="auto"/>
        <w:spacing w:line="360" w:lineRule="auto"/>
        <w:jc w:val="center"/>
        <w:rPr>
          <w:rFonts w:ascii="Arial" w:hAnsi="Arial" w:cs="Arial"/>
        </w:rPr>
      </w:pPr>
      <w:bookmarkStart w:id="1" w:name="bookmark0"/>
      <w:r>
        <w:rPr>
          <w:rFonts w:ascii="Arial" w:hAnsi="Arial" w:cs="Arial"/>
        </w:rPr>
        <w:t>U</w:t>
      </w:r>
      <w:bookmarkEnd w:id="1"/>
      <w:r>
        <w:rPr>
          <w:rFonts w:ascii="Arial" w:hAnsi="Arial" w:cs="Arial"/>
        </w:rPr>
        <w:t>STALENIA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SZCZEGÓŁOWYCH WARUNKÓW WSPÓŁPRACY POMIĘDZY STRONAM</w:t>
      </w:r>
    </w:p>
    <w:p w:rsidR="00C5096B" w:rsidRDefault="00C5096B" w:rsidP="00C5096B">
      <w:pPr>
        <w:tabs>
          <w:tab w:val="left" w:pos="556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umowy nr</w:t>
      </w:r>
      <w:r w:rsidR="00185BEA">
        <w:rPr>
          <w:rFonts w:ascii="Arial" w:hAnsi="Arial" w:cs="Arial"/>
        </w:rPr>
        <w:t xml:space="preserve"> </w:t>
      </w:r>
      <w:r w:rsidR="00C47785">
        <w:rPr>
          <w:rFonts w:ascii="Arial" w:hAnsi="Arial" w:cs="Arial"/>
        </w:rPr>
        <w:t>………….</w:t>
      </w:r>
      <w:r w:rsidR="002A03ED">
        <w:rPr>
          <w:rFonts w:ascii="Arial" w:hAnsi="Arial" w:cs="Arial"/>
        </w:rPr>
        <w:t>/202</w:t>
      </w:r>
      <w:r w:rsidR="00C477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na zadanie pn.:</w:t>
      </w:r>
    </w:p>
    <w:p w:rsidR="001034C8" w:rsidRPr="00B160C4" w:rsidRDefault="00185BEA" w:rsidP="00185BEA">
      <w:pPr>
        <w:suppressAutoHyphens/>
        <w:ind w:left="142" w:hanging="142"/>
        <w:jc w:val="center"/>
        <w:rPr>
          <w:rFonts w:ascii="Arial" w:hAnsi="Arial" w:cs="Arial"/>
          <w:b/>
          <w:lang w:eastAsia="ar-SA"/>
        </w:rPr>
      </w:pPr>
      <w:r w:rsidRPr="0022555B">
        <w:rPr>
          <w:rFonts w:ascii="Arial" w:hAnsi="Arial" w:cs="Arial"/>
          <w:b/>
        </w:rPr>
        <w:t xml:space="preserve">Serwis i usuwanie awarii urządzeń zainstalowanych w stacji wentylatorów głównych </w:t>
      </w:r>
      <w:r>
        <w:rPr>
          <w:rFonts w:ascii="Arial" w:hAnsi="Arial" w:cs="Arial"/>
          <w:b/>
        </w:rPr>
        <w:t>przewietrzających kompleks wyrobisk dołowych Głównej Kluczowej Sztolni Dziedzicznej</w:t>
      </w:r>
      <w:r w:rsidRPr="002255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22555B">
        <w:rPr>
          <w:rFonts w:ascii="Arial" w:hAnsi="Arial" w:cs="Arial"/>
          <w:b/>
        </w:rPr>
        <w:t>w Muzeum Górnictwa Węglowego w Zabrzu.</w:t>
      </w:r>
    </w:p>
    <w:p w:rsidR="00C5096B" w:rsidRDefault="00C5096B" w:rsidP="00C5096B">
      <w:pPr>
        <w:jc w:val="both"/>
        <w:rPr>
          <w:sz w:val="24"/>
          <w:szCs w:val="24"/>
        </w:rPr>
      </w:pPr>
    </w:p>
    <w:p w:rsidR="00C5096B" w:rsidRDefault="00C5096B" w:rsidP="00C5096B">
      <w:pPr>
        <w:pStyle w:val="Tekstpodstawowy"/>
        <w:numPr>
          <w:ilvl w:val="0"/>
          <w:numId w:val="1"/>
        </w:numPr>
        <w:spacing w:before="120"/>
        <w:ind w:left="426" w:hanging="426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Przedmiot niniejszych ustaleń.</w:t>
      </w:r>
    </w:p>
    <w:p w:rsidR="00B160C4" w:rsidRPr="00185BEA" w:rsidRDefault="00C5096B" w:rsidP="00A3211B">
      <w:pPr>
        <w:suppressAutoHyphens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Przedmiotem niniejszych ustaleń jest określenie przez Kierow</w:t>
      </w:r>
      <w:r w:rsidR="0094391F">
        <w:rPr>
          <w:rFonts w:ascii="Arial" w:hAnsi="Arial" w:cs="Arial"/>
        </w:rPr>
        <w:t xml:space="preserve">nika Ruchu Zakładu Muzeum Górnictwa Węglowego w Zabrzu </w:t>
      </w:r>
      <w:r w:rsidR="00B51ECE">
        <w:rPr>
          <w:rFonts w:ascii="Arial" w:hAnsi="Arial" w:cs="Arial"/>
        </w:rPr>
        <w:t xml:space="preserve">szczegółowych zasad </w:t>
      </w:r>
      <w:r>
        <w:rPr>
          <w:rFonts w:ascii="Arial" w:hAnsi="Arial" w:cs="Arial"/>
        </w:rPr>
        <w:t>świadczenia usługi i podziału ob</w:t>
      </w:r>
      <w:r w:rsidR="00B51ECE">
        <w:rPr>
          <w:rFonts w:ascii="Arial" w:hAnsi="Arial" w:cs="Arial"/>
        </w:rPr>
        <w:t xml:space="preserve">owiązków między osobami dozoru Zamawiającego </w:t>
      </w:r>
      <w:r>
        <w:rPr>
          <w:rFonts w:ascii="Arial" w:hAnsi="Arial" w:cs="Arial"/>
        </w:rPr>
        <w:t xml:space="preserve">i Wykonawcy przy realizacji </w:t>
      </w:r>
      <w:r w:rsidRPr="00185BEA">
        <w:rPr>
          <w:rFonts w:ascii="Arial" w:hAnsi="Arial" w:cs="Arial"/>
        </w:rPr>
        <w:t>zadania „</w:t>
      </w:r>
      <w:r w:rsidR="00185BEA" w:rsidRPr="00185BEA">
        <w:rPr>
          <w:rFonts w:ascii="Arial" w:hAnsi="Arial" w:cs="Arial"/>
        </w:rPr>
        <w:t xml:space="preserve">Serwis i usuwanie awarii urządzeń zainstalowanych w stacji wentylatorów głównych przewietrzających kompleks wyrobisk dołowych Głównej Kluczowej Sztolni Dziedzicznej w Muzeum Górnictwa Węglowego </w:t>
      </w:r>
      <w:r w:rsidR="00A3211B">
        <w:rPr>
          <w:rFonts w:ascii="Arial" w:hAnsi="Arial" w:cs="Arial"/>
        </w:rPr>
        <w:br/>
      </w:r>
      <w:r w:rsidR="00185BEA" w:rsidRPr="00185BEA">
        <w:rPr>
          <w:rFonts w:ascii="Arial" w:hAnsi="Arial" w:cs="Arial"/>
        </w:rPr>
        <w:t>w Zabrzu.</w:t>
      </w:r>
    </w:p>
    <w:p w:rsidR="00B160C4" w:rsidRPr="00B160C4" w:rsidRDefault="00B160C4" w:rsidP="00B160C4">
      <w:pPr>
        <w:tabs>
          <w:tab w:val="left" w:pos="284"/>
        </w:tabs>
        <w:suppressAutoHyphens/>
        <w:ind w:left="142" w:hanging="142"/>
        <w:rPr>
          <w:rFonts w:ascii="Arial" w:hAnsi="Arial" w:cs="Arial"/>
          <w:lang w:eastAsia="ar-SA"/>
        </w:rPr>
      </w:pPr>
    </w:p>
    <w:p w:rsidR="00C5096B" w:rsidRDefault="00C5096B" w:rsidP="00C5096B">
      <w:pPr>
        <w:tabs>
          <w:tab w:val="left" w:pos="284"/>
        </w:tabs>
        <w:ind w:right="-567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Postanowienia ogólne.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ze strony Zamawiającego za kierownictwo i dozór nad prowadzonymi przez Wykonawcę pracami jest Kierownik Ruchu Zakładu </w:t>
      </w:r>
      <w:r w:rsidR="0094391F">
        <w:rPr>
          <w:rFonts w:ascii="Arial" w:hAnsi="Arial" w:cs="Arial"/>
        </w:rPr>
        <w:t>MGW</w:t>
      </w:r>
      <w:r>
        <w:rPr>
          <w:rFonts w:ascii="Arial" w:hAnsi="Arial" w:cs="Arial"/>
        </w:rPr>
        <w:t>, który pełni kierownictwo i dozór poprzez służby zakładu.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 zachowania struktury organizacyjno-osobowej uzgodnionej z Zamawiającym, w tym zapewnienia odpowiedniej ilości osób do nadzoru prowadzonych prac oraz pracowników posiadających wymagane kwalifikacje.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przed rozpoczęciem prac wykonywanych w tym samym rejonie, jednocześnie  przez pracowników Wykonawcy i Zamawiającego lub inne podmioty zewnętrzne, zostaną ustalone zasady współpracy.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Wykonawcy, w zakresie przepisów </w:t>
      </w:r>
      <w:r>
        <w:rPr>
          <w:rFonts w:ascii="Arial" w:hAnsi="Arial" w:cs="Arial"/>
          <w:i/>
        </w:rPr>
        <w:t>Prawa geologicznego i górniczego</w:t>
      </w:r>
      <w:r>
        <w:rPr>
          <w:rFonts w:ascii="Arial" w:hAnsi="Arial" w:cs="Arial"/>
        </w:rPr>
        <w:t>, są zobowiązani do bezwzględnego podporządkowania się decyzjom KRZ.</w:t>
      </w:r>
    </w:p>
    <w:p w:rsidR="00C5096B" w:rsidRDefault="00C5096B" w:rsidP="00C5096B">
      <w:pPr>
        <w:pStyle w:val="Tekstpodstawowy"/>
        <w:spacing w:before="120"/>
        <w:ind w:hanging="150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>Obowiązki Wykonawcy.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bezpieczeństwo pracowników zatrudnionych do realizacji przedmiotu zamówienia.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wszystkie urządzenia powierzone do wykonania przedmiotu zamówienia. Uszkodzenia urządzeń i instalacji wynikające z nieprawidłowego użytkowania Wykonawca usuwa na swój koszt.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zapewni sprzęt oraz narzędzia wraz z transportem, nie</w:t>
      </w:r>
      <w:r w:rsidR="00F06771">
        <w:rPr>
          <w:rFonts w:ascii="Arial" w:hAnsi="Arial" w:cs="Arial"/>
          <w:sz w:val="20"/>
        </w:rPr>
        <w:t xml:space="preserve">zbędne do poprawnego wykonania </w:t>
      </w:r>
      <w:r>
        <w:rPr>
          <w:rFonts w:ascii="Arial" w:hAnsi="Arial" w:cs="Arial"/>
          <w:sz w:val="20"/>
        </w:rPr>
        <w:t>przedmiotu zamówienia.</w:t>
      </w:r>
    </w:p>
    <w:p w:rsidR="00C5096B" w:rsidRPr="00F06771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F06771">
        <w:rPr>
          <w:rFonts w:ascii="Arial" w:hAnsi="Arial" w:cs="Arial"/>
          <w:sz w:val="20"/>
        </w:rPr>
        <w:t>Wykonawca zapewni, by prace prowadzone na t</w:t>
      </w:r>
      <w:r w:rsidR="00F06771" w:rsidRPr="00F06771">
        <w:rPr>
          <w:rFonts w:ascii="Arial" w:hAnsi="Arial" w:cs="Arial"/>
          <w:sz w:val="20"/>
        </w:rPr>
        <w:t xml:space="preserve">erenie kopalni były wykonywane </w:t>
      </w:r>
      <w:r w:rsidRPr="00F06771">
        <w:rPr>
          <w:rFonts w:ascii="Arial" w:hAnsi="Arial" w:cs="Arial"/>
          <w:sz w:val="20"/>
        </w:rPr>
        <w:t xml:space="preserve">przez  pracowników posiadających odpowiednie kwalifikacje. Pracownicy zatrudnieni na stanowiskach, dla których są wymagane  badania psychologiczne i aktualne orzeczenia lekarskie – zgodnie </w:t>
      </w:r>
      <w:r w:rsidR="00F06771" w:rsidRPr="00F06771">
        <w:rPr>
          <w:rFonts w:ascii="Arial" w:hAnsi="Arial" w:cs="Arial"/>
          <w:sz w:val="20"/>
        </w:rPr>
        <w:br/>
      </w:r>
      <w:r w:rsidRPr="00F06771">
        <w:rPr>
          <w:rFonts w:ascii="Arial" w:hAnsi="Arial" w:cs="Arial"/>
          <w:sz w:val="20"/>
        </w:rPr>
        <w:t>z wymogami przepisów dla danych stanowisk pracy – muszą je posiadać.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Wykonawca zobowiązany jest do wyposażenia swoich pracowników w odzież roboczą i w sprzęt ochronny spełniający wymogi aktualnie obowiązujących przepisów.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Pracownicy Wykonawcy będą informowali osoby dozoru Zamawiającego o każdym zauważonym zagrożeniu i związanym z nim ryzykiem. Osoba dozoru Zamawiającego ustali sposób jego likwidacji</w:t>
      </w:r>
      <w:r w:rsidR="00E51F75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 xml:space="preserve"> a prace zostaną wstrzymane do czasu usunięcia zagrożenia.</w:t>
      </w:r>
    </w:p>
    <w:p w:rsidR="00C5096B" w:rsidRDefault="00C5096B" w:rsidP="00C5096B">
      <w:pPr>
        <w:pStyle w:val="StandardowyStandardowy1"/>
        <w:spacing w:before="120"/>
        <w:ind w:left="284" w:hanging="284"/>
        <w:jc w:val="both"/>
        <w:rPr>
          <w:rFonts w:ascii="Arial" w:hAnsi="Arial" w:cs="Arial"/>
          <w:color w:val="000000"/>
          <w:sz w:val="20"/>
        </w:rPr>
      </w:pPr>
    </w:p>
    <w:p w:rsidR="00C5096B" w:rsidRDefault="00C5096B" w:rsidP="00C5096B">
      <w:pPr>
        <w:pStyle w:val="StandardowyStandardowy1"/>
        <w:spacing w:before="120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IV.</w:t>
      </w:r>
      <w:r>
        <w:rPr>
          <w:rFonts w:ascii="Arial" w:hAnsi="Arial" w:cs="Arial"/>
          <w:b/>
          <w:color w:val="000000"/>
          <w:sz w:val="20"/>
        </w:rPr>
        <w:tab/>
        <w:t>Obowiązki</w:t>
      </w:r>
      <w:r>
        <w:rPr>
          <w:rFonts w:ascii="Arial" w:hAnsi="Arial" w:cs="Arial"/>
          <w:b/>
          <w:sz w:val="20"/>
        </w:rPr>
        <w:t xml:space="preserve"> Zamawiającego.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Zamawiający udostępni Wykonawcy do wykonania prac dokumentację przynależną do danych urządzeń.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zapewni obsługę teletechniczną </w:t>
      </w:r>
      <w:r>
        <w:rPr>
          <w:rFonts w:ascii="Arial" w:hAnsi="Arial" w:cs="Arial"/>
        </w:rPr>
        <w:t>w zakresie niezbędnym dla zapewnienia</w:t>
      </w:r>
      <w:r>
        <w:rPr>
          <w:rFonts w:ascii="Arial" w:hAnsi="Arial" w:cs="Arial"/>
          <w:color w:val="000000"/>
        </w:rPr>
        <w:t xml:space="preserve"> realizacji przedmiotu umowy.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przystąpieniem do wykonywania zadania, osoba dozoru Zamawiającego omówi i ustali z pracownikami Wykonawcy zakres prac.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zobowiązany jest do zaznajomienia pracowników Wykonawcy z rejonem wykonywania prac, drogami ewakuacyjnymi, rozmieszczeniem sprzętu p.poż., a także z zasadami </w:t>
      </w:r>
      <w:r w:rsidR="009C736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warunkami dostarczania urządzeń i sprzętu.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rozpoczęciem prac osoba dozoru Zamawiającego udzieli instruktażu stanowiskowego ze szczególnym uwzględnieniem występujących zagrożeń i ryzyka zawodowego, oraz przeprowadzi szkolenie pracowników Wykonawcy w zakresie obowiązujących w zakładzie górniczym przepisów bezpieczeństwa i higieny pracy, prowadzenia ruchu oraz bezpieczeństwa pożarowego, występujących zagrożeń, porządku i dyscypliny pracy, zasad łączności i alarmowania, znajomości rejonu pracy, zgłaszania wypadków i zagrożeń. Powyższe szkolenie pracownicy Wykonawcy potwierdzą własnoręcznym podpisem w protokole szkolenia.</w:t>
      </w:r>
    </w:p>
    <w:p w:rsidR="00C5096B" w:rsidRDefault="00C5096B" w:rsidP="00C5096B">
      <w:pPr>
        <w:spacing w:before="120"/>
        <w:ind w:left="426" w:hanging="426"/>
        <w:jc w:val="both"/>
        <w:rPr>
          <w:rFonts w:ascii="Arial" w:hAnsi="Arial" w:cs="Arial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ab/>
        <w:t xml:space="preserve"> Dodatkowe warunki wykonania przedmiotu umowy.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Nadzór nad robotami będącymi przedmiotem zamówienia ze strony Zamawiającego prowadzić będzie osoba dozoru ruchu energomechanicznego.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Zamawiający nieodpłatnie zapewni Wykonawcy </w:t>
      </w:r>
      <w:r>
        <w:rPr>
          <w:rFonts w:cs="Arial"/>
          <w:color w:val="000000"/>
          <w:sz w:val="20"/>
        </w:rPr>
        <w:t>łączność telefoniczną oraz sygnalizację alarmową dla poszczególnych punktów pracy.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Warunki korzystania z łaźni i lampowni, w sytuacjach tego wymagających, będą przedmiotem odrębnych ustaleń.</w:t>
      </w:r>
    </w:p>
    <w:p w:rsidR="00C5096B" w:rsidRDefault="00C5096B" w:rsidP="00C5096B">
      <w:pPr>
        <w:pStyle w:val="FR1"/>
        <w:tabs>
          <w:tab w:val="left" w:pos="567"/>
          <w:tab w:val="left" w:pos="2274"/>
        </w:tabs>
        <w:spacing w:before="120" w:line="240" w:lineRule="auto"/>
        <w:ind w:left="284" w:hanging="284"/>
        <w:rPr>
          <w:rFonts w:cs="Arial"/>
          <w:color w:val="000000"/>
          <w:sz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Wykonawcy wynikające z Prawa Geologicznego i Górniczego.</w:t>
      </w:r>
    </w:p>
    <w:p w:rsidR="00C5096B" w:rsidRPr="009C7360" w:rsidRDefault="00C5096B" w:rsidP="00C5096B">
      <w:pPr>
        <w:pStyle w:val="Tekstpodstawowy"/>
        <w:numPr>
          <w:ilvl w:val="6"/>
          <w:numId w:val="5"/>
        </w:numPr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Wykonawca zobowiązany jest do zachowania struktury organizacyjnej i składu osobowego uzgodnionego z Zamawiającym.</w:t>
      </w:r>
    </w:p>
    <w:p w:rsidR="00C5096B" w:rsidRPr="009C7360" w:rsidRDefault="00C5096B" w:rsidP="00C5096B">
      <w:pPr>
        <w:pStyle w:val="Tekstpodstawowy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1.1.</w:t>
      </w:r>
      <w:r w:rsidRPr="009C7360">
        <w:rPr>
          <w:rFonts w:ascii="Arial" w:hAnsi="Arial" w:cs="Arial"/>
          <w:b w:val="0"/>
          <w:bCs w:val="0"/>
          <w:sz w:val="20"/>
          <w:szCs w:val="20"/>
        </w:rPr>
        <w:tab/>
        <w:t>Wykonawca dostarczy wycinkowy schemat struktury organizacyjno-osobowej Wykonawcy który stanowić będzie załącznik do niniejszego porozumienia.</w:t>
      </w:r>
    </w:p>
    <w:p w:rsidR="00C5096B" w:rsidRDefault="00C5096B" w:rsidP="007C3782">
      <w:pPr>
        <w:pStyle w:val="Tekstpodstawowy"/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D276E1">
        <w:rPr>
          <w:rFonts w:ascii="Arial" w:hAnsi="Arial" w:cs="Arial"/>
          <w:b w:val="0"/>
          <w:bCs w:val="0"/>
          <w:sz w:val="20"/>
          <w:szCs w:val="20"/>
        </w:rPr>
        <w:t>1.2.</w:t>
      </w:r>
      <w:r w:rsidRPr="00D276E1"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osób kierownictwa i dozoru ruchu Wykonawcy z określeniem funkcji i kwalifikacji, który stanowić będzie załącznik do niniejszego porozumienia. Wykonawca jest zobowiązany do posiadania wszystkich świadectw kwalifikacyjnych osób wykonujących przedmiot zamówienia, których kopie przedstawi Zamawiającemu.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C5096B" w:rsidRDefault="00C5096B" w:rsidP="00C5096B">
      <w:pPr>
        <w:pStyle w:val="Tekstpodstawowy"/>
        <w:tabs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pracowników wraz z ich kwalifikacjami - załącznik do niniejszego porozumienia.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Pracownicy Wykonawcy podlegają na terenie ZKWK „Guido” Kierownikowi Działu Energomechanicznego oraz Kierownikowi Ruchu Zakładu w zakresie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</w:t>
      </w:r>
      <w:r>
        <w:rPr>
          <w:rFonts w:ascii="Arial" w:hAnsi="Arial" w:cs="Arial"/>
          <w:b w:val="0"/>
          <w:bCs w:val="0"/>
          <w:sz w:val="20"/>
          <w:szCs w:val="20"/>
        </w:rPr>
        <w:t>, przepisów branżowych i innych przepisów obowiązujących u Zamawiającego. Pozostałe uprawnienia zachowuje Wykonawca.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Ponadto Wykonawca zobowiązany jest do: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przestrzegania ogólnie obowiązujących przepisów bezpieczeństwa i higieny pracy oraz przepisów wydanych na podstawie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 górniczego,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wykonywania zleconych prac zgodnie z Dokumentem Bezpieczeństwa Zamawiającego, regulaminami, instrukcjami i technologiami,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przeprowadzenia oceny ryzyka zawodowego występującego przy wykonywanych pracach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w ZKWK „Guido”, a także stosowania niezbędnych środków profilaktycznych w celu </w:t>
      </w:r>
      <w:r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zapobiegania ryzyku zawodowemu.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Przeprowadzona ocena ryzyka zawodowego powinna zostać udokumentowana w postaci karty oceny ryzyka zawodowego, sporządzonej przez Wykonawcę we współpracy z właściwym pracownikiem działu BHP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Zamawiającego. </w:t>
      </w:r>
      <w:r>
        <w:rPr>
          <w:rFonts w:ascii="Arial" w:hAnsi="Arial" w:cs="Arial"/>
          <w:b w:val="0"/>
          <w:bCs w:val="0"/>
          <w:sz w:val="20"/>
          <w:szCs w:val="20"/>
        </w:rPr>
        <w:t>Osoby nadzorujące prace, jak i pracownicy Zamawiającego i Wykonawcy zobowiązani są do wzajemnego przekazywania informacji dotyczących zagrożeń i ryzyka zawodowego. Za sporządzenie, aktualizowanie, zapoznanie pracowników Wykonawcy i przechowywanie karty oceny ryzyka zawodowego wraz z podpisami zapoznanych osób odpowiada Wykonawca,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3.4.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z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atrudniania pracowników, którzy posiadają aktualne szkolenia w zakresie bezpieczeństwa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i higieny pracy tj. szkolenie wstępne składające się z szkolenia wstępnego ogólnego („instruktaż ogólny”) i szkolenia wstępnego na stanowiskach pracy („instruktaż stanowiskowy”), szkolenia okresowego, co potwierdzone zostanie wpisem do książki instruktaży i pouczeń lub odrębnym protokołem,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3.5.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rzekazania Zamawiającemu kopii stosownych dokumentów potwierdzających wymagane kwalifikacje szkolenia, badania, 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3.6.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 razie zaistnienia wypadku przy pracach służba BHP Wykonawcy zobowiązana jest do ustalenia przyczyn i okoliczności wypadku, przeanalizowania oceny ryzyka zawodowego oraz sporządzenia wymaganej dokumentacji powypadkowej. Protokół powypadkowy wraz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z aktualną karta oceny ryzyka zawodowego przed zatwierdzeniem przez Wykonawcę należy przedłożyć służbie BHP Zamawiającego.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Do czasu przejęcia dochodzenia wypadku, któremu uległ pracownik Wykonawcy przez służby BHP Wykonawcy, Zamawiający jest zobowiązany: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niezwłocznie zapewnić zorganizowanie pierwszej pomocy dla poszkodowanego,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zabezpieczyć miejsce wypadku, gdy wypadek miał miejsce poza rejonem, za który jest odpowiedzialny Wykonawca,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udostępnić niezbędn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informacj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 materiał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y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służbie BHP Wykonawcy.</w:t>
      </w:r>
    </w:p>
    <w:p w:rsidR="00C5096B" w:rsidRDefault="00C5096B" w:rsidP="00C5096B">
      <w:pPr>
        <w:pStyle w:val="Tekstpodstawowy"/>
        <w:tabs>
          <w:tab w:val="left" w:pos="1806"/>
          <w:tab w:val="left" w:pos="2580"/>
          <w:tab w:val="left" w:pos="3606"/>
          <w:tab w:val="left" w:pos="4326"/>
          <w:tab w:val="left" w:pos="5046"/>
          <w:tab w:val="left" w:pos="5766"/>
          <w:tab w:val="left" w:pos="6486"/>
          <w:tab w:val="left" w:pos="7206"/>
          <w:tab w:val="left" w:pos="7926"/>
          <w:tab w:val="left" w:pos="8646"/>
          <w:tab w:val="left" w:pos="9366"/>
          <w:tab w:val="left" w:pos="10086"/>
        </w:tabs>
        <w:spacing w:before="120"/>
        <w:ind w:left="426" w:hanging="426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5.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odpowiada w pełnym zakresie za szkody niezawinione przez Zamawiającego powstałe w wyniku wypadku przy pracy i wskutek schorzeń związanych z warunkami pracy w stosunku do osób</w:t>
      </w:r>
      <w:r w:rsidR="00F71450">
        <w:rPr>
          <w:rFonts w:ascii="Arial" w:hAnsi="Arial" w:cs="Arial"/>
          <w:b w:val="0"/>
          <w:bCs w:val="0"/>
          <w:sz w:val="20"/>
          <w:szCs w:val="20"/>
        </w:rPr>
        <w:t>,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którymi posługuje się przy wykonywaniu zamówienia. Strony wyłączają w tym zakresie odpowiedzialność Zamawiającego wynikającą z art. 146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górniczego.</w:t>
      </w:r>
    </w:p>
    <w:p w:rsidR="00C5096B" w:rsidRDefault="00C5096B" w:rsidP="00C5096B">
      <w:pPr>
        <w:pStyle w:val="Tekstpodstawowy"/>
        <w:spacing w:before="120"/>
        <w:ind w:left="375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Zamawiającego.</w:t>
      </w:r>
    </w:p>
    <w:p w:rsidR="00C5096B" w:rsidRDefault="00C5096B" w:rsidP="00C509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zobowiązany jest do:</w:t>
      </w:r>
    </w:p>
    <w:p w:rsidR="00C5096B" w:rsidRDefault="00C5096B" w:rsidP="00C5096B">
      <w:pPr>
        <w:pStyle w:val="Akapitzlist"/>
        <w:numPr>
          <w:ilvl w:val="7"/>
          <w:numId w:val="5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Przekazywania Wykonawcy informacji o rodzaju i skali zagrożeń naturalnych oraz czynników szkodliwych i uciążliwych występujących na stanowiskach pracy Wykonawcy, na podstawie przeprowadzonych zgodnie z przepisami badań i pomiarów.</w:t>
      </w:r>
    </w:p>
    <w:p w:rsidR="00C5096B" w:rsidRDefault="00C5096B" w:rsidP="00C5096B">
      <w:p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Udostępnienia Wykonawcy Dokumentu Bezpieczeństwa w części obejmującej zakres czynności Wykonawcy.</w:t>
      </w:r>
    </w:p>
    <w:p w:rsidR="00C5096B" w:rsidRDefault="00C5096B" w:rsidP="00C5096B">
      <w:pPr>
        <w:tabs>
          <w:tab w:val="left" w:pos="600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 przypadku stwierdzenia u pracownika Wykonawcy braku kwalifikacji, naruszenia przez niego postanowień przepisów lub nieprzestrzegania Regulaminu pracy obowiązującego u Zamaw</w:t>
      </w:r>
      <w:r w:rsidR="00F71450">
        <w:rPr>
          <w:rFonts w:ascii="Arial" w:hAnsi="Arial" w:cs="Arial"/>
        </w:rPr>
        <w:t xml:space="preserve">iającego, niezwłocznie odsunąć </w:t>
      </w:r>
      <w:r>
        <w:rPr>
          <w:rFonts w:ascii="Arial" w:hAnsi="Arial" w:cs="Arial"/>
        </w:rPr>
        <w:t xml:space="preserve">pracownika od wykonywanych czynności i oddać go do dyspozycji Wykonawcy. </w:t>
      </w:r>
    </w:p>
    <w:p w:rsidR="00C5096B" w:rsidRDefault="00C5096B" w:rsidP="00C5096B">
      <w:pPr>
        <w:pStyle w:val="Tekstpodstawowy"/>
        <w:spacing w:before="120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  <w:r>
        <w:rPr>
          <w:rFonts w:ascii="Arial" w:hAnsi="Arial" w:cs="Arial"/>
          <w:sz w:val="20"/>
          <w:szCs w:val="20"/>
        </w:rPr>
        <w:tab/>
        <w:t>Współdziałanie w zakresie przestrzegania przepisów prawa.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Bieżącą kontrolę realizacji postanowień umowy zawartej z Wykonawcą w zakresie dotyczącym </w:t>
      </w:r>
      <w:r w:rsidR="00F71450">
        <w:rPr>
          <w:rFonts w:ascii="Arial" w:hAnsi="Arial" w:cs="Arial"/>
          <w:b w:val="0"/>
          <w:bCs w:val="0"/>
          <w:sz w:val="20"/>
          <w:szCs w:val="20"/>
        </w:rPr>
        <w:t xml:space="preserve">przestrzegania przepisów Prawa </w:t>
      </w:r>
      <w:r>
        <w:rPr>
          <w:rFonts w:ascii="Arial" w:hAnsi="Arial" w:cs="Arial"/>
          <w:b w:val="0"/>
          <w:bCs w:val="0"/>
          <w:sz w:val="20"/>
          <w:szCs w:val="20"/>
        </w:rPr>
        <w:t>geologicznego i górniczego prowadzą kierownicy właściwych działów ruchu kopalni lub upoważnione przez nie osoby dozoru.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Zamawiający wyznacza osobę do nadzorowania realizacji przedmiotu zamówienia. Powyższe nie zwalnia Wykonawcy z obowiązku zapewnienia bezpieczeństwa i higieny pracy swoim pracownikom (art. 208 § 1 i § 2 Kodeksu Pracy).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nadzorowania realizacji przedmiotu umowy Zamawiający wyznacza </w:t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 xml:space="preserve">Janusza Michalaka </w:t>
      </w:r>
      <w:r w:rsidR="007C3782">
        <w:rPr>
          <w:rFonts w:ascii="Arial" w:hAnsi="Arial" w:cs="Arial"/>
          <w:bCs w:val="0"/>
          <w:i/>
          <w:color w:val="000000"/>
          <w:sz w:val="20"/>
          <w:szCs w:val="20"/>
        </w:rPr>
        <w:br/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 xml:space="preserve">tel. 32 6303091 w. </w:t>
      </w:r>
      <w:r w:rsidR="0094110A">
        <w:rPr>
          <w:rFonts w:ascii="Arial" w:hAnsi="Arial" w:cs="Arial"/>
          <w:bCs w:val="0"/>
          <w:i/>
          <w:color w:val="000000"/>
          <w:sz w:val="20"/>
          <w:szCs w:val="20"/>
        </w:rPr>
        <w:t>4024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, który jest jednocześnie osobą upoważnioną i odpowiedzialną za prawidłową realizację zamówienia.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ab/>
        <w:t>Wykonawca wyznacza do nadzorowania realizacji przedmiotu umowy: ……..…………..…………, tel. 32 ………………., tel. GSM: ………………………………</w:t>
      </w:r>
    </w:p>
    <w:p w:rsidR="00C5096B" w:rsidRDefault="00C5096B" w:rsidP="00C5096B">
      <w:pPr>
        <w:pStyle w:val="Tekstpodstawowy"/>
        <w:spacing w:before="120"/>
        <w:ind w:left="266" w:hanging="266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C5096B" w:rsidRDefault="00C5096B" w:rsidP="00C5096B">
      <w:pPr>
        <w:pStyle w:val="Tekstpodstawowy"/>
        <w:tabs>
          <w:tab w:val="left" w:pos="1368"/>
          <w:tab w:val="left" w:pos="2793"/>
          <w:tab w:val="left" w:pos="2964"/>
          <w:tab w:val="left" w:pos="3135"/>
          <w:tab w:val="left" w:pos="3249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  <w:tab w:val="left" w:pos="9780"/>
        </w:tabs>
        <w:spacing w:before="120"/>
        <w:ind w:left="709" w:right="-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</w:t>
      </w:r>
      <w:r>
        <w:rPr>
          <w:rFonts w:ascii="Arial" w:hAnsi="Arial" w:cs="Arial"/>
          <w:sz w:val="20"/>
          <w:szCs w:val="20"/>
        </w:rPr>
        <w:tab/>
        <w:t>Regulacje końcowe.</w:t>
      </w:r>
    </w:p>
    <w:p w:rsidR="00C5096B" w:rsidRDefault="00C5096B" w:rsidP="00C5096B">
      <w:pPr>
        <w:pStyle w:val="Tekstpodstawowy"/>
        <w:tabs>
          <w:tab w:val="left" w:pos="1653"/>
          <w:tab w:val="left" w:pos="1824"/>
          <w:tab w:val="left" w:pos="1995"/>
          <w:tab w:val="left" w:pos="21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426" w:right="-2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Wszelkie zmiany niniejszych ustaleń wymagają aneksu w formie pisemnej . 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sporządzono w dwóch jednobrzmiących egzemplarzach, po jednym dla każdej ze Stron.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 stanowią załącznik do umowy w sprawie realizacji zadania.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ela-Siatka"/>
        <w:tblW w:w="889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4559"/>
      </w:tblGrid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WYKONAWCA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KIEROWNIK RUCHU ZAKŁADU</w:t>
            </w: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</w:tr>
    </w:tbl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line="360" w:lineRule="auto"/>
        <w:ind w:left="268" w:hanging="241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4119D0" w:rsidRDefault="004119D0"/>
    <w:sectPr w:rsidR="004119D0" w:rsidSect="008C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B3B40"/>
    <w:multiLevelType w:val="hybridMultilevel"/>
    <w:tmpl w:val="8CF6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E627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2D6B"/>
    <w:multiLevelType w:val="hybridMultilevel"/>
    <w:tmpl w:val="787484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462"/>
    <w:multiLevelType w:val="hybridMultilevel"/>
    <w:tmpl w:val="FD30B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C2F4A"/>
    <w:multiLevelType w:val="hybridMultilevel"/>
    <w:tmpl w:val="9EA2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E75"/>
    <w:multiLevelType w:val="hybridMultilevel"/>
    <w:tmpl w:val="A3C2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55E71"/>
    <w:multiLevelType w:val="hybridMultilevel"/>
    <w:tmpl w:val="7F16D2CC"/>
    <w:lvl w:ilvl="0" w:tplc="33CC934E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6D35558"/>
    <w:multiLevelType w:val="multilevel"/>
    <w:tmpl w:val="D47C11E6"/>
    <w:lvl w:ilvl="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13C"/>
    <w:rsid w:val="000B29A5"/>
    <w:rsid w:val="001034C8"/>
    <w:rsid w:val="00185BEA"/>
    <w:rsid w:val="00276314"/>
    <w:rsid w:val="002A03ED"/>
    <w:rsid w:val="00407D1B"/>
    <w:rsid w:val="004119D0"/>
    <w:rsid w:val="00430959"/>
    <w:rsid w:val="004645F3"/>
    <w:rsid w:val="00471E15"/>
    <w:rsid w:val="00494A53"/>
    <w:rsid w:val="0052613C"/>
    <w:rsid w:val="005261DE"/>
    <w:rsid w:val="00692BC6"/>
    <w:rsid w:val="006E5FB8"/>
    <w:rsid w:val="0078055B"/>
    <w:rsid w:val="00780691"/>
    <w:rsid w:val="007C3782"/>
    <w:rsid w:val="008878C7"/>
    <w:rsid w:val="008C3D26"/>
    <w:rsid w:val="00935F57"/>
    <w:rsid w:val="0094110A"/>
    <w:rsid w:val="0094391F"/>
    <w:rsid w:val="009720C5"/>
    <w:rsid w:val="009C7360"/>
    <w:rsid w:val="009E2BF3"/>
    <w:rsid w:val="00A06D22"/>
    <w:rsid w:val="00A3211B"/>
    <w:rsid w:val="00A93582"/>
    <w:rsid w:val="00AD0207"/>
    <w:rsid w:val="00AE4101"/>
    <w:rsid w:val="00AF6F76"/>
    <w:rsid w:val="00B160C4"/>
    <w:rsid w:val="00B51ECE"/>
    <w:rsid w:val="00C47785"/>
    <w:rsid w:val="00C5096B"/>
    <w:rsid w:val="00D276E1"/>
    <w:rsid w:val="00E51F75"/>
    <w:rsid w:val="00EF12DE"/>
    <w:rsid w:val="00F06771"/>
    <w:rsid w:val="00F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F14A3-5B3C-4B96-ADBF-3A2D4F5D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096B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09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5096B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5096B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">
    <w:name w:val="Nagłówek #1_"/>
    <w:link w:val="Nagwek10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C5096B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5096B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5096B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A0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26</cp:revision>
  <dcterms:created xsi:type="dcterms:W3CDTF">2018-11-12T13:04:00Z</dcterms:created>
  <dcterms:modified xsi:type="dcterms:W3CDTF">2021-02-02T07:46:00Z</dcterms:modified>
</cp:coreProperties>
</file>