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75EFD" w14:textId="1C04B7DB" w:rsidR="009B1DFF" w:rsidRPr="004E70DD" w:rsidRDefault="009B1DFF" w:rsidP="004E70DD">
      <w:pPr>
        <w:ind w:left="426" w:hanging="426"/>
        <w:jc w:val="center"/>
        <w:rPr>
          <w:b/>
          <w:bCs/>
        </w:rPr>
      </w:pPr>
      <w:r w:rsidRPr="06C9FE53">
        <w:rPr>
          <w:b/>
          <w:bCs/>
        </w:rPr>
        <w:t xml:space="preserve">UMOWA nr </w:t>
      </w:r>
      <w:r w:rsidR="00F86837">
        <w:rPr>
          <w:b/>
          <w:bCs/>
        </w:rPr>
        <w:t>……</w:t>
      </w:r>
      <w:r w:rsidR="004205C6" w:rsidRPr="06C9FE53">
        <w:rPr>
          <w:b/>
          <w:bCs/>
        </w:rPr>
        <w:t>/</w:t>
      </w:r>
      <w:r w:rsidR="003412DD" w:rsidRPr="06C9FE53">
        <w:rPr>
          <w:b/>
          <w:bCs/>
        </w:rPr>
        <w:t>202</w:t>
      </w:r>
      <w:r w:rsidR="157306A7" w:rsidRPr="06C9FE53">
        <w:rPr>
          <w:b/>
          <w:bCs/>
        </w:rPr>
        <w:t>6</w:t>
      </w:r>
      <w:r w:rsidRPr="06C9FE53">
        <w:rPr>
          <w:b/>
          <w:bCs/>
        </w:rPr>
        <w:t xml:space="preserve">.  </w:t>
      </w:r>
    </w:p>
    <w:p w14:paraId="6A13D478" w14:textId="77777777" w:rsidR="009B1DFF" w:rsidRPr="004E70DD" w:rsidRDefault="009B1DFF" w:rsidP="004E70DD">
      <w:pPr>
        <w:ind w:left="426" w:hanging="426"/>
        <w:rPr>
          <w:b/>
          <w:bCs/>
        </w:rPr>
      </w:pPr>
    </w:p>
    <w:p w14:paraId="15CAE127" w14:textId="1F7B9131" w:rsidR="009B1DFF" w:rsidRPr="004E70DD" w:rsidRDefault="009B1DFF" w:rsidP="004E70DD">
      <w:pPr>
        <w:ind w:left="426" w:hanging="426"/>
      </w:pPr>
      <w:r>
        <w:t xml:space="preserve">W dniu  </w:t>
      </w:r>
      <w:r w:rsidR="00F86837">
        <w:t>……….</w:t>
      </w:r>
      <w:r>
        <w:t xml:space="preserve"> roku w Zabrzu pomiędzy: </w:t>
      </w:r>
    </w:p>
    <w:p w14:paraId="232C5BAD" w14:textId="77777777" w:rsidR="009B1DFF" w:rsidRPr="004E70DD" w:rsidRDefault="009B1DFF" w:rsidP="004E70DD">
      <w:pPr>
        <w:ind w:left="426" w:hanging="426"/>
        <w:jc w:val="both"/>
        <w:rPr>
          <w:b/>
          <w:bCs/>
        </w:rPr>
      </w:pPr>
    </w:p>
    <w:p w14:paraId="77C5D2C3" w14:textId="7410DBB4" w:rsidR="009B1DFF" w:rsidRPr="004E70DD" w:rsidRDefault="00493B49" w:rsidP="006C6413">
      <w:pPr>
        <w:jc w:val="both"/>
        <w:rPr>
          <w:bCs/>
        </w:rPr>
      </w:pPr>
      <w:r w:rsidRPr="004E70DD">
        <w:rPr>
          <w:b/>
          <w:bCs/>
        </w:rPr>
        <w:t>Muzeum Górnictwa Węglowego w Zabrzu</w:t>
      </w:r>
      <w:r w:rsidRPr="004E70DD">
        <w:rPr>
          <w:bCs/>
        </w:rPr>
        <w:t xml:space="preserve">, z siedzibą w Zabrzu przy ulicy </w:t>
      </w:r>
      <w:r w:rsidR="000D5F93" w:rsidRPr="004E70DD">
        <w:rPr>
          <w:bCs/>
        </w:rPr>
        <w:t>Agricoli 2</w:t>
      </w:r>
      <w:r w:rsidR="00364761" w:rsidRPr="004E70DD">
        <w:rPr>
          <w:bCs/>
        </w:rPr>
        <w:t xml:space="preserve"> (41-800), wpisane do R</w:t>
      </w:r>
      <w:r w:rsidRPr="004E70DD">
        <w:rPr>
          <w:bCs/>
        </w:rPr>
        <w:t>ejestru Instytucji Kultury pod</w:t>
      </w:r>
      <w:r w:rsidR="00364761" w:rsidRPr="004E70DD">
        <w:rPr>
          <w:bCs/>
        </w:rPr>
        <w:t xml:space="preserve"> numerem RIK -12/13, posiadające</w:t>
      </w:r>
      <w:r w:rsidRPr="004E70DD">
        <w:rPr>
          <w:bCs/>
        </w:rPr>
        <w:t xml:space="preserve"> numer NIP 6482768167, REGON 243220420</w:t>
      </w:r>
      <w:r w:rsidR="00077BBE" w:rsidRPr="004E70DD">
        <w:rPr>
          <w:bCs/>
        </w:rPr>
        <w:t>,</w:t>
      </w:r>
    </w:p>
    <w:p w14:paraId="7B3377A6" w14:textId="77777777" w:rsidR="00077BBE" w:rsidRPr="004E70DD" w:rsidRDefault="00364761" w:rsidP="004E70DD">
      <w:pPr>
        <w:ind w:left="426" w:hanging="426"/>
        <w:jc w:val="both"/>
        <w:rPr>
          <w:bCs/>
        </w:rPr>
      </w:pPr>
      <w:r w:rsidRPr="004E70DD">
        <w:rPr>
          <w:bCs/>
        </w:rPr>
        <w:t>Reprezentowane</w:t>
      </w:r>
      <w:r w:rsidR="00077BBE" w:rsidRPr="004E70DD">
        <w:rPr>
          <w:bCs/>
        </w:rPr>
        <w:t xml:space="preserve"> przez:</w:t>
      </w:r>
    </w:p>
    <w:p w14:paraId="00822268" w14:textId="77777777" w:rsidR="00077BBE" w:rsidRPr="004E70DD" w:rsidRDefault="00077BBE" w:rsidP="004E70DD">
      <w:pPr>
        <w:ind w:left="426" w:hanging="426"/>
        <w:jc w:val="both"/>
        <w:rPr>
          <w:b/>
          <w:bCs/>
        </w:rPr>
      </w:pPr>
      <w:r w:rsidRPr="004E70DD">
        <w:rPr>
          <w:b/>
          <w:bCs/>
        </w:rPr>
        <w:t>Bartłomieja Szew</w:t>
      </w:r>
      <w:r w:rsidR="004D6A07" w:rsidRPr="004E70DD">
        <w:rPr>
          <w:b/>
          <w:bCs/>
        </w:rPr>
        <w:t>czyka – Dyrektora,</w:t>
      </w:r>
    </w:p>
    <w:p w14:paraId="7B9A0DC1" w14:textId="7C0E03B4" w:rsidR="009B1DFF" w:rsidRPr="004E70DD" w:rsidRDefault="009B1DFF" w:rsidP="004E70DD">
      <w:pPr>
        <w:ind w:left="426" w:hanging="426"/>
        <w:jc w:val="both"/>
      </w:pPr>
      <w:r w:rsidRPr="004E70DD">
        <w:t>zwanym dalej „Zamawiającym”,</w:t>
      </w:r>
    </w:p>
    <w:p w14:paraId="600E9D2F" w14:textId="77777777" w:rsidR="009B1DFF" w:rsidRPr="004E70DD" w:rsidRDefault="009B1DFF" w:rsidP="004E70DD">
      <w:pPr>
        <w:ind w:left="426" w:hanging="426"/>
        <w:jc w:val="both"/>
      </w:pPr>
      <w:r w:rsidRPr="004E70DD">
        <w:t xml:space="preserve">a   </w:t>
      </w:r>
    </w:p>
    <w:p w14:paraId="2BB1043E" w14:textId="62F5F59E" w:rsidR="00731ADA" w:rsidRPr="004E70DD" w:rsidRDefault="007B55D9" w:rsidP="006C6413">
      <w:pPr>
        <w:jc w:val="both"/>
      </w:pPr>
      <w:r w:rsidRPr="004E70DD">
        <w:rPr>
          <w:b/>
        </w:rPr>
        <w:t>…………………………………………………………………………………</w:t>
      </w:r>
      <w:r w:rsidR="007F61F3" w:rsidRPr="004E70DD">
        <w:rPr>
          <w:b/>
        </w:rPr>
        <w:t xml:space="preserve"> </w:t>
      </w:r>
      <w:r w:rsidR="007F61F3" w:rsidRPr="004E70DD">
        <w:rPr>
          <w:bCs/>
        </w:rPr>
        <w:t xml:space="preserve">z siedzibą w </w:t>
      </w:r>
      <w:r w:rsidRPr="004E70DD">
        <w:rPr>
          <w:bCs/>
        </w:rPr>
        <w:t>………………</w:t>
      </w:r>
      <w:r w:rsidR="007F61F3" w:rsidRPr="004E70DD">
        <w:rPr>
          <w:bCs/>
        </w:rPr>
        <w:t xml:space="preserve"> przy ulicy </w:t>
      </w:r>
      <w:r w:rsidRPr="004E70DD">
        <w:rPr>
          <w:bCs/>
        </w:rPr>
        <w:t>………………………………</w:t>
      </w:r>
      <w:r w:rsidR="00731ADA" w:rsidRPr="004E70DD">
        <w:t xml:space="preserve"> posiadający NIP </w:t>
      </w:r>
      <w:r w:rsidRPr="004E70DD">
        <w:t>………………</w:t>
      </w:r>
      <w:r w:rsidR="00731ADA" w:rsidRPr="004E70DD">
        <w:t xml:space="preserve">, REGON </w:t>
      </w:r>
      <w:r w:rsidRPr="004E70DD">
        <w:t>………………… .</w:t>
      </w:r>
    </w:p>
    <w:p w14:paraId="40FC9524" w14:textId="77777777" w:rsidR="009B1DFF" w:rsidRPr="004E70DD" w:rsidRDefault="00731ADA" w:rsidP="004E70DD">
      <w:pPr>
        <w:ind w:left="426" w:hanging="426"/>
        <w:jc w:val="both"/>
      </w:pPr>
      <w:r w:rsidRPr="004E70DD">
        <w:t>zwanym dalej „Wykonawcą’</w:t>
      </w:r>
    </w:p>
    <w:p w14:paraId="34F25F05" w14:textId="77777777" w:rsidR="00731ADA" w:rsidRPr="004E70DD" w:rsidRDefault="00731ADA" w:rsidP="004E70DD">
      <w:pPr>
        <w:ind w:left="426" w:hanging="426"/>
        <w:jc w:val="both"/>
      </w:pPr>
    </w:p>
    <w:p w14:paraId="51340D98" w14:textId="77777777" w:rsidR="004D6A07" w:rsidRPr="004E70DD" w:rsidRDefault="004D6A07" w:rsidP="004E70DD">
      <w:pPr>
        <w:ind w:left="426" w:hanging="426"/>
      </w:pPr>
      <w:r w:rsidRPr="004E70DD">
        <w:t>Łącznie zwanymi Stronami lub Stroną</w:t>
      </w:r>
    </w:p>
    <w:p w14:paraId="24F5F0C2" w14:textId="77777777" w:rsidR="00493B49" w:rsidRPr="004E70DD" w:rsidRDefault="00493B49" w:rsidP="004E70DD">
      <w:pPr>
        <w:ind w:left="426" w:hanging="426"/>
        <w:jc w:val="both"/>
      </w:pPr>
    </w:p>
    <w:p w14:paraId="581E32AF" w14:textId="715A75C4" w:rsidR="00863215" w:rsidRPr="004E70DD" w:rsidRDefault="00EC7884" w:rsidP="006C6413">
      <w:pPr>
        <w:jc w:val="both"/>
      </w:pPr>
      <w:r w:rsidRPr="004E70DD">
        <w:t>U</w:t>
      </w:r>
      <w:r w:rsidR="00860517" w:rsidRPr="004E70DD">
        <w:t>mowa została zawarta w wyniku przeprowadzonego postępowania na podstawie regulaminu udzielania zamówień publicznych o wartości nieprzekraczającej kwoty wskazanej w art. 2 ust. 1 pkt 1 ustawy – prawo zamówień publicznych.</w:t>
      </w:r>
      <w:r w:rsidR="00CC3126" w:rsidRPr="004E70DD">
        <w:t>.</w:t>
      </w:r>
    </w:p>
    <w:p w14:paraId="2E46C267" w14:textId="77777777" w:rsidR="00CC3126" w:rsidRPr="004E70DD" w:rsidRDefault="00CC3126" w:rsidP="004E70DD">
      <w:pPr>
        <w:ind w:left="426" w:hanging="426"/>
        <w:jc w:val="both"/>
      </w:pPr>
    </w:p>
    <w:p w14:paraId="3DE5D6A7" w14:textId="77777777" w:rsidR="0056313B" w:rsidRPr="004E70DD" w:rsidRDefault="0056313B" w:rsidP="0056313B">
      <w:pPr>
        <w:ind w:left="426" w:hanging="426"/>
        <w:jc w:val="both"/>
      </w:pPr>
      <w:r w:rsidRPr="004E70DD">
        <w:t>została zawarta umowa następującej treści:</w:t>
      </w:r>
    </w:p>
    <w:p w14:paraId="72015BEC" w14:textId="77777777" w:rsidR="00CB01C2" w:rsidRPr="004E70DD" w:rsidRDefault="00CB01C2" w:rsidP="004E70DD">
      <w:pPr>
        <w:ind w:left="426" w:hanging="426"/>
        <w:jc w:val="center"/>
      </w:pPr>
    </w:p>
    <w:p w14:paraId="0B1833BA" w14:textId="77777777" w:rsidR="004E70DD" w:rsidRPr="004E70DD" w:rsidRDefault="004E70DD" w:rsidP="004E70DD">
      <w:pPr>
        <w:spacing w:line="360" w:lineRule="auto"/>
        <w:ind w:left="426" w:right="4" w:hanging="426"/>
        <w:jc w:val="center"/>
      </w:pPr>
      <w:r w:rsidRPr="004E70DD">
        <w:t>§ 1</w:t>
      </w:r>
    </w:p>
    <w:p w14:paraId="3A8518D9" w14:textId="77777777" w:rsidR="004E70DD" w:rsidRPr="004E70DD" w:rsidRDefault="004E70DD" w:rsidP="004E70DD">
      <w:pPr>
        <w:pStyle w:val="Nagwek1"/>
        <w:spacing w:line="360" w:lineRule="auto"/>
        <w:ind w:left="426" w:hanging="426"/>
        <w:rPr>
          <w:sz w:val="22"/>
          <w:szCs w:val="22"/>
        </w:rPr>
      </w:pPr>
      <w:r w:rsidRPr="004E70DD">
        <w:rPr>
          <w:sz w:val="22"/>
          <w:szCs w:val="22"/>
        </w:rPr>
        <w:t>Przedmiot umowy</w:t>
      </w:r>
    </w:p>
    <w:p w14:paraId="1F17121A" w14:textId="0CE3DCFA" w:rsidR="004E70DD" w:rsidRPr="004E70DD" w:rsidRDefault="004E70DD" w:rsidP="004E70DD">
      <w:pPr>
        <w:numPr>
          <w:ilvl w:val="0"/>
          <w:numId w:val="28"/>
        </w:numPr>
        <w:spacing w:line="360" w:lineRule="auto"/>
        <w:ind w:left="426" w:hanging="426"/>
        <w:jc w:val="both"/>
      </w:pPr>
      <w:r w:rsidRPr="004E70DD">
        <w:t xml:space="preserve">Przedmiotem niniejszej umowy jest zakup i dostawa: Licencji </w:t>
      </w:r>
      <w:r w:rsidR="004E13E2">
        <w:t>………………… …………….</w:t>
      </w:r>
      <w:r w:rsidRPr="004E70DD">
        <w:t xml:space="preserve">zwanych dalej </w:t>
      </w:r>
      <w:r w:rsidRPr="00B61594">
        <w:rPr>
          <w:b/>
          <w:bCs/>
        </w:rPr>
        <w:t>Oprogramowaniem</w:t>
      </w:r>
      <w:r w:rsidRPr="004E70DD">
        <w:rPr>
          <w:b/>
        </w:rPr>
        <w:t xml:space="preserve">. </w:t>
      </w:r>
    </w:p>
    <w:p w14:paraId="531E3E0B" w14:textId="77777777" w:rsidR="004E70DD" w:rsidRPr="004E70DD" w:rsidRDefault="004E70DD" w:rsidP="004E70DD">
      <w:pPr>
        <w:numPr>
          <w:ilvl w:val="0"/>
          <w:numId w:val="28"/>
        </w:numPr>
        <w:spacing w:line="360" w:lineRule="auto"/>
        <w:ind w:left="426" w:hanging="426"/>
        <w:jc w:val="both"/>
      </w:pPr>
      <w:r w:rsidRPr="004E70DD">
        <w:t>Szczegółowy Opis Przedmiotu Zamówienia został określony w Specyfikacji Technicznej</w:t>
      </w:r>
    </w:p>
    <w:p w14:paraId="0379B39D" w14:textId="30CDDFD5" w:rsidR="004E70DD" w:rsidRPr="004E70DD" w:rsidRDefault="004E70DD" w:rsidP="004E70DD">
      <w:pPr>
        <w:numPr>
          <w:ilvl w:val="0"/>
          <w:numId w:val="28"/>
        </w:numPr>
        <w:spacing w:line="360" w:lineRule="auto"/>
        <w:ind w:left="426" w:hanging="426"/>
        <w:jc w:val="both"/>
      </w:pPr>
      <w:r w:rsidRPr="004E70DD">
        <w:t xml:space="preserve">Umowa realizowana będzie z należytą starannością, zgodnie z opisem przedmiotu zamówienia oraz z ofertą Wykonawcy, na warunkach opisanych w niniejszej umowie. </w:t>
      </w:r>
    </w:p>
    <w:p w14:paraId="6EEC5118" w14:textId="77777777" w:rsidR="004E70DD" w:rsidRPr="004E70DD" w:rsidRDefault="004E70DD" w:rsidP="004E70DD">
      <w:pPr>
        <w:spacing w:line="360" w:lineRule="auto"/>
        <w:ind w:left="426" w:right="4" w:hanging="426"/>
        <w:jc w:val="center"/>
      </w:pPr>
      <w:r w:rsidRPr="004E70DD">
        <w:t>§ 2</w:t>
      </w:r>
    </w:p>
    <w:p w14:paraId="7AEFF55C" w14:textId="77777777" w:rsidR="004E70DD" w:rsidRPr="004E70DD" w:rsidRDefault="004E70DD" w:rsidP="004E70DD">
      <w:pPr>
        <w:pStyle w:val="Nagwek1"/>
        <w:spacing w:line="360" w:lineRule="auto"/>
        <w:ind w:left="426" w:hanging="426"/>
        <w:rPr>
          <w:sz w:val="22"/>
          <w:szCs w:val="22"/>
        </w:rPr>
      </w:pPr>
      <w:r w:rsidRPr="004E70DD">
        <w:rPr>
          <w:sz w:val="22"/>
          <w:szCs w:val="22"/>
        </w:rPr>
        <w:t>Czas trwania umowy</w:t>
      </w:r>
    </w:p>
    <w:p w14:paraId="62A4BD23" w14:textId="3886032C" w:rsidR="004E70DD" w:rsidRPr="004E70DD" w:rsidRDefault="004E70DD" w:rsidP="004E70DD">
      <w:pPr>
        <w:pStyle w:val="Akapitzlist"/>
        <w:numPr>
          <w:ilvl w:val="0"/>
          <w:numId w:val="39"/>
        </w:numPr>
        <w:spacing w:line="360" w:lineRule="auto"/>
        <w:ind w:left="426" w:hanging="426"/>
        <w:contextualSpacing/>
        <w:jc w:val="both"/>
      </w:pPr>
      <w:bookmarkStart w:id="0" w:name="_Hlk77926844"/>
      <w:r w:rsidRPr="004E70DD">
        <w:t xml:space="preserve">Termin wykonania zamówienia – </w:t>
      </w:r>
      <w:r w:rsidR="008334FD">
        <w:t>14</w:t>
      </w:r>
      <w:r w:rsidRPr="004E70DD">
        <w:t xml:space="preserve"> dni od dnia zawarcia umowy, zgodnie ze złożoną ofertą. </w:t>
      </w:r>
    </w:p>
    <w:bookmarkEnd w:id="0"/>
    <w:p w14:paraId="64F8C526" w14:textId="77777777" w:rsidR="004E70DD" w:rsidRPr="004E70DD" w:rsidRDefault="004E70DD" w:rsidP="004E70DD">
      <w:pPr>
        <w:spacing w:line="360" w:lineRule="auto"/>
        <w:ind w:left="426" w:right="4" w:hanging="426"/>
      </w:pPr>
    </w:p>
    <w:p w14:paraId="36B0300D" w14:textId="77777777" w:rsidR="004E70DD" w:rsidRPr="004E70DD" w:rsidRDefault="004E70DD" w:rsidP="004E70DD">
      <w:pPr>
        <w:spacing w:line="360" w:lineRule="auto"/>
        <w:ind w:left="426" w:right="4" w:hanging="426"/>
        <w:jc w:val="center"/>
      </w:pPr>
      <w:r w:rsidRPr="004E70DD">
        <w:t>§ 3</w:t>
      </w:r>
    </w:p>
    <w:p w14:paraId="2030361F" w14:textId="77777777" w:rsidR="004E70DD" w:rsidRPr="004E70DD" w:rsidRDefault="004E70DD" w:rsidP="004E70DD">
      <w:pPr>
        <w:pStyle w:val="Nagwek1"/>
        <w:spacing w:line="360" w:lineRule="auto"/>
        <w:ind w:left="426" w:hanging="426"/>
        <w:rPr>
          <w:sz w:val="22"/>
          <w:szCs w:val="22"/>
        </w:rPr>
      </w:pPr>
      <w:r w:rsidRPr="004E70DD">
        <w:rPr>
          <w:sz w:val="22"/>
          <w:szCs w:val="22"/>
        </w:rPr>
        <w:t>Warunki realizacji zamówienia</w:t>
      </w:r>
    </w:p>
    <w:p w14:paraId="7498FD1A" w14:textId="77777777" w:rsidR="004E70DD" w:rsidRPr="004E70DD" w:rsidRDefault="004E70DD" w:rsidP="004E70DD">
      <w:pPr>
        <w:pStyle w:val="Tekstkomentarza"/>
        <w:numPr>
          <w:ilvl w:val="0"/>
          <w:numId w:val="29"/>
        </w:numPr>
        <w:spacing w:line="360" w:lineRule="auto"/>
        <w:ind w:left="426" w:hanging="426"/>
        <w:jc w:val="both"/>
        <w:rPr>
          <w:sz w:val="22"/>
          <w:szCs w:val="22"/>
        </w:rPr>
      </w:pPr>
      <w:r w:rsidRPr="004E70DD">
        <w:rPr>
          <w:sz w:val="22"/>
          <w:szCs w:val="22"/>
        </w:rPr>
        <w:t xml:space="preserve">Wykonawca dostarczy przedmiot umowy do siedziby Zamawiającego w dni  robocze, tj. od pn. – pt. w godzinach od 8.00 do 14.00. </w:t>
      </w:r>
    </w:p>
    <w:p w14:paraId="2C32D757" w14:textId="77777777" w:rsidR="004E70DD" w:rsidRPr="004E70DD" w:rsidRDefault="004E70DD" w:rsidP="004E70DD">
      <w:pPr>
        <w:numPr>
          <w:ilvl w:val="0"/>
          <w:numId w:val="29"/>
        </w:numPr>
        <w:spacing w:line="360" w:lineRule="auto"/>
        <w:ind w:left="426" w:hanging="426"/>
        <w:jc w:val="both"/>
      </w:pPr>
      <w:r w:rsidRPr="004E70DD">
        <w:t xml:space="preserve">Wykonawca dostarczy zamówione </w:t>
      </w:r>
      <w:r w:rsidRPr="004E70DD">
        <w:rPr>
          <w:b/>
        </w:rPr>
        <w:t>oprogramowanie</w:t>
      </w:r>
      <w:r w:rsidRPr="004E70DD">
        <w:t xml:space="preserve"> na własny koszt i na własne ryzyko.</w:t>
      </w:r>
    </w:p>
    <w:p w14:paraId="357BF90D" w14:textId="77777777" w:rsidR="004E70DD" w:rsidRPr="004E70DD" w:rsidRDefault="004E70DD" w:rsidP="004E70DD">
      <w:pPr>
        <w:numPr>
          <w:ilvl w:val="0"/>
          <w:numId w:val="29"/>
        </w:numPr>
        <w:spacing w:line="360" w:lineRule="auto"/>
        <w:ind w:left="426" w:hanging="426"/>
        <w:jc w:val="both"/>
      </w:pPr>
      <w:r w:rsidRPr="004E70DD">
        <w:lastRenderedPageBreak/>
        <w:t xml:space="preserve">Termin dostawy zostanie ostatecznie uzgodniony z przedstawicielem Zamawiającego wskazanym w § 14 pkt 4 niniejszej umowy (jednak nie później niż na 3 dni przed terminem dostawy). </w:t>
      </w:r>
    </w:p>
    <w:p w14:paraId="700E3665" w14:textId="084C0762" w:rsidR="004E70DD" w:rsidRDefault="004E70DD" w:rsidP="004E70DD">
      <w:pPr>
        <w:numPr>
          <w:ilvl w:val="0"/>
          <w:numId w:val="29"/>
        </w:numPr>
        <w:spacing w:line="360" w:lineRule="auto"/>
        <w:ind w:left="426" w:hanging="426"/>
        <w:jc w:val="both"/>
      </w:pPr>
      <w:r w:rsidRPr="004E70DD">
        <w:t>Dostarczone oprogramowanie będzie oryginalnie opakowane (opakowania nie mogą być naruszone), opakowania opisane, co do ich zawartości oraz oznakowane symbolem CE, obowiązującymi  na terenie Rzeczypospolitej Polskiej. Zaoferowane przez Wykonawcę oprogramowanie musi pochodzić z legalnych źródeł oraz zostać dostarczone Zamawiającemu ze wszystkimi składnikami niezbędnymi do potwierdzenia legalności jego pochodzenia (np.: oryginalny nośnik, certyfikat autentyczności, kod aktywacyjny wraz z instrukcją aktywacji, itp.), jeśli jest to niezbędne dla nabycia przez Zamawiającego praw do tego oprogramowania lub jego uruchomienia.</w:t>
      </w:r>
      <w:r w:rsidR="00FD12B4" w:rsidRPr="00FD12B4">
        <w:t xml:space="preserve"> Niniejsze postanowienie dotyczy wyłącznie wersji pudełkowej oprogramowania.</w:t>
      </w:r>
    </w:p>
    <w:p w14:paraId="4844C4F6" w14:textId="0A78FA58" w:rsidR="00724DB1" w:rsidRPr="004E70DD" w:rsidRDefault="00724DB1" w:rsidP="004E70DD">
      <w:pPr>
        <w:numPr>
          <w:ilvl w:val="0"/>
          <w:numId w:val="29"/>
        </w:numPr>
        <w:spacing w:line="360" w:lineRule="auto"/>
        <w:ind w:left="426" w:hanging="426"/>
        <w:jc w:val="both"/>
      </w:pPr>
      <w:r w:rsidRPr="00724DB1">
        <w:t>Dodatkowo, w przypadku dostarczenia wersji cyfrowej oprogramowania, Wykonawca zobowiązuje się udostępnić Zamawiającemu legalnie nabytą licencję lub umożliwić potwierdzenie legalności nabycia licencji. Zamawiający ma prawo żądać przedstawienia dokumentacji lub innych dowodów legalności zakupionej licencji, włącznie z informacjami o źródle licencji oraz jej warunkach. Wykonawca zapewnia, że oprogramowanie w wersji cyfrowej jest zgodne z prawem i posiada wszelkie wymagane licencje, umożliwiające legalne korzystanie z oprogramowania przez Zamawiającego.</w:t>
      </w:r>
    </w:p>
    <w:p w14:paraId="62E1B54D" w14:textId="77777777" w:rsidR="004E70DD" w:rsidRPr="004E70DD" w:rsidRDefault="004E70DD" w:rsidP="004E70DD">
      <w:pPr>
        <w:numPr>
          <w:ilvl w:val="0"/>
          <w:numId w:val="29"/>
        </w:numPr>
        <w:spacing w:line="360" w:lineRule="auto"/>
        <w:ind w:left="426" w:hanging="426"/>
        <w:jc w:val="both"/>
      </w:pPr>
      <w:r w:rsidRPr="004E70DD">
        <w:t>Prawo do korzystania z dostarczonego zgodnie z umową oprogramowania przejdzie na Zamawiającego po podpisaniu protokołu odbioru bez uwag (przez osoby wskazane w umowie) .</w:t>
      </w:r>
    </w:p>
    <w:p w14:paraId="07F53526" w14:textId="77777777" w:rsidR="004E70DD" w:rsidRPr="004E70DD" w:rsidRDefault="004E70DD" w:rsidP="004E70DD">
      <w:pPr>
        <w:numPr>
          <w:ilvl w:val="0"/>
          <w:numId w:val="29"/>
        </w:numPr>
        <w:spacing w:line="360" w:lineRule="auto"/>
        <w:ind w:left="426" w:hanging="426"/>
        <w:jc w:val="both"/>
      </w:pPr>
      <w:r w:rsidRPr="004E70DD">
        <w:t xml:space="preserve">Wykonawca zapewnia, że dane związane z oprogramowaniem i kluczami licencyjnymi nie będą udostępniane osobom trzecim. </w:t>
      </w:r>
    </w:p>
    <w:p w14:paraId="08BFCE28" w14:textId="77777777" w:rsidR="00E3459B" w:rsidRPr="004E70DD" w:rsidRDefault="00E3459B" w:rsidP="004E70DD">
      <w:pPr>
        <w:spacing w:line="360" w:lineRule="auto"/>
        <w:ind w:left="426" w:right="4" w:hanging="426"/>
        <w:jc w:val="both"/>
      </w:pPr>
    </w:p>
    <w:p w14:paraId="6925BFDD" w14:textId="77777777" w:rsidR="004E70DD" w:rsidRPr="004E70DD" w:rsidRDefault="004E70DD" w:rsidP="004E70DD">
      <w:pPr>
        <w:spacing w:line="360" w:lineRule="auto"/>
        <w:ind w:left="426" w:right="4" w:hanging="426"/>
        <w:jc w:val="center"/>
      </w:pPr>
      <w:r w:rsidRPr="004E70DD">
        <w:t>§ 4</w:t>
      </w:r>
    </w:p>
    <w:p w14:paraId="683E72F3" w14:textId="77777777" w:rsidR="004E70DD" w:rsidRPr="004E70DD" w:rsidRDefault="004E70DD" w:rsidP="004E70DD">
      <w:pPr>
        <w:pStyle w:val="Nagwek1"/>
        <w:spacing w:line="360" w:lineRule="auto"/>
        <w:ind w:left="426" w:hanging="426"/>
        <w:rPr>
          <w:sz w:val="22"/>
          <w:szCs w:val="22"/>
        </w:rPr>
      </w:pPr>
      <w:r w:rsidRPr="004E70DD">
        <w:rPr>
          <w:sz w:val="22"/>
          <w:szCs w:val="22"/>
        </w:rPr>
        <w:t>Odpowiedzialność Wykonawcy</w:t>
      </w:r>
    </w:p>
    <w:p w14:paraId="3ECCCEA3" w14:textId="77777777" w:rsidR="004E70DD" w:rsidRPr="004E70DD" w:rsidRDefault="004E70DD" w:rsidP="004E70DD">
      <w:pPr>
        <w:numPr>
          <w:ilvl w:val="0"/>
          <w:numId w:val="30"/>
        </w:numPr>
        <w:spacing w:line="360" w:lineRule="auto"/>
        <w:ind w:left="426" w:hanging="426"/>
        <w:jc w:val="both"/>
      </w:pPr>
      <w:r w:rsidRPr="004E70DD">
        <w:t>Za działania i zaniechania osób, przy pomocy, których Wykonawca będzie wykonywał zobowiązania zaciągnięte w myśl postanowień niniejszej umowy</w:t>
      </w:r>
      <w:r w:rsidRPr="004E70DD">
        <w:rPr>
          <w:rStyle w:val="Odwoaniedokomentarza"/>
          <w:sz w:val="22"/>
          <w:szCs w:val="22"/>
          <w:lang w:eastAsia="ar-SA"/>
        </w:rPr>
        <w:t xml:space="preserve"> </w:t>
      </w:r>
      <w:r w:rsidRPr="004E70DD">
        <w:t xml:space="preserve">Wykonawca zawsze odpowiada jak za działania i zaniechania własne. </w:t>
      </w:r>
    </w:p>
    <w:p w14:paraId="32D6ECFA" w14:textId="40437D7D" w:rsidR="004E70DD" w:rsidRPr="004E70DD" w:rsidRDefault="004E70DD" w:rsidP="0084463F">
      <w:pPr>
        <w:numPr>
          <w:ilvl w:val="0"/>
          <w:numId w:val="30"/>
        </w:numPr>
        <w:spacing w:line="360" w:lineRule="auto"/>
        <w:ind w:left="426" w:hanging="426"/>
        <w:jc w:val="both"/>
      </w:pPr>
      <w:r w:rsidRPr="004E70DD">
        <w:t xml:space="preserve">Wykonawca oświadcza, iż przedmiot umowy jest fabrycznie nowy, wolny od wad fizycznych i prawnych oraz,  że przejmuje na siebie wszelką odpowiedzialność z tytułu roszczeń, z jakimi osoby trzecie mogłyby wystąpić przeciwko Zamawiającemu z tytułu korzystania z praw należących do osób trzecich, w szczególności praw autorskich, </w:t>
      </w:r>
      <w:r w:rsidRPr="004E70DD">
        <w:lastRenderedPageBreak/>
        <w:t xml:space="preserve">patentów, wzorów użytkowych lub znaków towarowych w odniesieniu do przedmiotu umowy, jeżeli normalne użytkowanie przedmiotu umowy wymaga korzystania z tych praw. </w:t>
      </w:r>
    </w:p>
    <w:p w14:paraId="7A4E0A2F" w14:textId="77777777" w:rsidR="004E70DD" w:rsidRPr="004E70DD" w:rsidRDefault="004E70DD" w:rsidP="004E70DD">
      <w:pPr>
        <w:spacing w:line="360" w:lineRule="auto"/>
        <w:ind w:left="426" w:right="4" w:hanging="426"/>
        <w:jc w:val="center"/>
      </w:pPr>
      <w:r w:rsidRPr="004E70DD">
        <w:t>§ 5</w:t>
      </w:r>
    </w:p>
    <w:p w14:paraId="1EE9A556" w14:textId="77777777" w:rsidR="004E70DD" w:rsidRPr="004E70DD" w:rsidRDefault="004E70DD" w:rsidP="004E70DD">
      <w:pPr>
        <w:pStyle w:val="Nagwek1"/>
        <w:spacing w:line="360" w:lineRule="auto"/>
        <w:ind w:left="426" w:hanging="426"/>
        <w:rPr>
          <w:sz w:val="22"/>
          <w:szCs w:val="22"/>
        </w:rPr>
      </w:pPr>
      <w:r w:rsidRPr="004E70DD">
        <w:rPr>
          <w:sz w:val="22"/>
          <w:szCs w:val="22"/>
        </w:rPr>
        <w:t>Odbiór</w:t>
      </w:r>
    </w:p>
    <w:p w14:paraId="04789C41" w14:textId="77777777" w:rsidR="004E70DD" w:rsidRPr="004E70DD" w:rsidRDefault="004E70DD" w:rsidP="004E70DD">
      <w:pPr>
        <w:numPr>
          <w:ilvl w:val="0"/>
          <w:numId w:val="31"/>
        </w:numPr>
        <w:spacing w:line="360" w:lineRule="auto"/>
        <w:ind w:left="426" w:hanging="426"/>
        <w:jc w:val="both"/>
      </w:pPr>
      <w:r w:rsidRPr="004E70DD">
        <w:t xml:space="preserve">Zamawiający odbierze dostarczone oprogramowanie, sporządzając w tym celu dwa (2) egzemplarze protokołu, podpisanego przez osoby wskazane w niniejszej umowie. </w:t>
      </w:r>
    </w:p>
    <w:p w14:paraId="220F0C15" w14:textId="77777777" w:rsidR="004E70DD" w:rsidRPr="004E70DD" w:rsidRDefault="004E70DD" w:rsidP="004E70DD">
      <w:pPr>
        <w:numPr>
          <w:ilvl w:val="0"/>
          <w:numId w:val="31"/>
        </w:numPr>
        <w:spacing w:line="360" w:lineRule="auto"/>
        <w:ind w:left="426" w:hanging="426"/>
        <w:jc w:val="both"/>
      </w:pPr>
      <w:r w:rsidRPr="004E70DD">
        <w:t>W protokole Strony zgłoszą zastrzeżenia odnośnie wad lub braków odnośnie dostarczonego oprogramowania.</w:t>
      </w:r>
      <w:r w:rsidRPr="004E70DD">
        <w:rPr>
          <w:i/>
        </w:rPr>
        <w:t xml:space="preserve"> </w:t>
      </w:r>
    </w:p>
    <w:p w14:paraId="364F4A63" w14:textId="77777777" w:rsidR="004E70DD" w:rsidRPr="004E70DD" w:rsidRDefault="004E70DD" w:rsidP="004E70DD">
      <w:pPr>
        <w:numPr>
          <w:ilvl w:val="0"/>
          <w:numId w:val="31"/>
        </w:numPr>
        <w:spacing w:line="360" w:lineRule="auto"/>
        <w:ind w:left="426" w:hanging="426"/>
        <w:jc w:val="both"/>
      </w:pPr>
      <w:r w:rsidRPr="004E70DD">
        <w:t>W przypadku, gdy Wykonawca nie stawi się na termin wyznaczony przez Zamawiającego, Zamawiający jest uprawniony do samodzielnego odbioru jakościowo-ilościowego oprogramowania</w:t>
      </w:r>
      <w:r w:rsidRPr="004E70DD">
        <w:rPr>
          <w:i/>
        </w:rPr>
        <w:t xml:space="preserve"> </w:t>
      </w:r>
      <w:r w:rsidRPr="004E70DD">
        <w:t xml:space="preserve">i sporządzenia protokołu. </w:t>
      </w:r>
    </w:p>
    <w:p w14:paraId="68AB7389" w14:textId="77777777" w:rsidR="004E70DD" w:rsidRPr="004E70DD" w:rsidRDefault="004E70DD" w:rsidP="0056313B">
      <w:pPr>
        <w:spacing w:line="360" w:lineRule="auto"/>
        <w:ind w:right="4"/>
      </w:pPr>
    </w:p>
    <w:p w14:paraId="147C2C82" w14:textId="77777777" w:rsidR="004E70DD" w:rsidRPr="004E70DD" w:rsidRDefault="004E70DD" w:rsidP="004E70DD">
      <w:pPr>
        <w:spacing w:line="360" w:lineRule="auto"/>
        <w:ind w:left="426" w:right="4" w:hanging="426"/>
        <w:jc w:val="center"/>
      </w:pPr>
      <w:r w:rsidRPr="004E70DD">
        <w:t>§ 6</w:t>
      </w:r>
    </w:p>
    <w:p w14:paraId="7AC4339E" w14:textId="77777777" w:rsidR="004E70DD" w:rsidRPr="004E70DD" w:rsidRDefault="004E70DD" w:rsidP="004E70DD">
      <w:pPr>
        <w:pStyle w:val="Nagwek1"/>
        <w:spacing w:line="360" w:lineRule="auto"/>
        <w:ind w:left="426" w:hanging="426"/>
        <w:rPr>
          <w:sz w:val="22"/>
          <w:szCs w:val="22"/>
        </w:rPr>
      </w:pPr>
      <w:r w:rsidRPr="004E70DD">
        <w:rPr>
          <w:sz w:val="22"/>
          <w:szCs w:val="22"/>
        </w:rPr>
        <w:t>Wynagrodzenie Wykonawcy</w:t>
      </w:r>
    </w:p>
    <w:p w14:paraId="53FD1DAC" w14:textId="557EDE66" w:rsidR="004E70DD" w:rsidRPr="00695342" w:rsidRDefault="004E70DD" w:rsidP="00E3459B">
      <w:pPr>
        <w:pStyle w:val="Akapitzlist"/>
        <w:numPr>
          <w:ilvl w:val="0"/>
          <w:numId w:val="44"/>
        </w:numPr>
        <w:spacing w:line="360" w:lineRule="auto"/>
        <w:ind w:left="426" w:hanging="426"/>
        <w:jc w:val="both"/>
      </w:pPr>
      <w:r w:rsidRPr="00695342">
        <w:t xml:space="preserve">Z tytułu realizacji przedmiotu umowy Zamawiający zobowiązuje się do zapłaty na rzecz Wykonawcy wynagrodzenia w </w:t>
      </w:r>
      <w:r w:rsidRPr="00695342">
        <w:rPr>
          <w:b/>
        </w:rPr>
        <w:t xml:space="preserve">wysokości  </w:t>
      </w:r>
      <w:r w:rsidR="0056313B" w:rsidRPr="00695342">
        <w:rPr>
          <w:b/>
        </w:rPr>
        <w:t>…………</w:t>
      </w:r>
      <w:r w:rsidRPr="00695342">
        <w:rPr>
          <w:b/>
        </w:rPr>
        <w:t xml:space="preserve"> zł brutto, (</w:t>
      </w:r>
      <w:r w:rsidRPr="00695342">
        <w:t xml:space="preserve">słownie </w:t>
      </w:r>
      <w:r w:rsidR="0056313B" w:rsidRPr="00695342">
        <w:t>………………………………</w:t>
      </w:r>
      <w:r w:rsidRPr="00695342">
        <w:t xml:space="preserve">/100 zł) w tym netto </w:t>
      </w:r>
      <w:r w:rsidR="0056313B" w:rsidRPr="00695342">
        <w:rPr>
          <w:b/>
        </w:rPr>
        <w:t>…………………</w:t>
      </w:r>
      <w:r w:rsidRPr="00695342">
        <w:rPr>
          <w:b/>
        </w:rPr>
        <w:t xml:space="preserve"> zł</w:t>
      </w:r>
      <w:r w:rsidRPr="00695342">
        <w:t xml:space="preserve">, oraz podatek VAT w wysokości </w:t>
      </w:r>
      <w:r w:rsidR="0056313B" w:rsidRPr="00695342">
        <w:rPr>
          <w:b/>
        </w:rPr>
        <w:t>……………</w:t>
      </w:r>
      <w:r w:rsidRPr="00695342">
        <w:rPr>
          <w:b/>
        </w:rPr>
        <w:t xml:space="preserve"> zł</w:t>
      </w:r>
      <w:r w:rsidRPr="00695342">
        <w:t xml:space="preserve">. </w:t>
      </w:r>
    </w:p>
    <w:p w14:paraId="286B297B" w14:textId="77777777" w:rsidR="0056260F" w:rsidRDefault="004E70DD" w:rsidP="0056260F">
      <w:pPr>
        <w:pStyle w:val="Akapitzlist"/>
        <w:numPr>
          <w:ilvl w:val="0"/>
          <w:numId w:val="44"/>
        </w:numPr>
        <w:spacing w:line="360" w:lineRule="auto"/>
        <w:ind w:left="426" w:hanging="426"/>
        <w:jc w:val="both"/>
      </w:pPr>
      <w:r w:rsidRPr="00695342">
        <w:t xml:space="preserve">Wynagrodzenie, o którym mowa w punkcie 1 obejmuje wszelkie koszty, jakie Wykonawca poniesie przy realizacji niniejszej umowy (np.: koszty transportu, koszty opakowania, opłaty, podatki, cła, pozostałe składniki cenotwórcze). </w:t>
      </w:r>
    </w:p>
    <w:p w14:paraId="2360B759" w14:textId="2F538B7F" w:rsidR="00AB0308" w:rsidRPr="004E70DD" w:rsidRDefault="0056260F" w:rsidP="001E7369">
      <w:pPr>
        <w:pStyle w:val="Akapitzlist"/>
        <w:numPr>
          <w:ilvl w:val="0"/>
          <w:numId w:val="44"/>
        </w:numPr>
        <w:spacing w:line="360" w:lineRule="auto"/>
        <w:ind w:left="426" w:hanging="426"/>
        <w:jc w:val="both"/>
      </w:pPr>
      <w:r w:rsidRPr="0056260F">
        <w:t>Na podstawie art. 4c ustawy z dnia 8 marca 2013r. o przeciwdziałaniu nadmiernym opóźnieniom w transakcjach handlowych Muzeum Górnictwa Węglowego w Zabrzu oświadcza, iż posiada status dużego przedsiębiorcy.</w:t>
      </w:r>
    </w:p>
    <w:p w14:paraId="2836D91E" w14:textId="77777777" w:rsidR="004E70DD" w:rsidRPr="004E70DD" w:rsidRDefault="004E70DD" w:rsidP="004E70DD">
      <w:pPr>
        <w:spacing w:line="360" w:lineRule="auto"/>
        <w:ind w:left="426" w:right="4" w:hanging="426"/>
        <w:jc w:val="both"/>
      </w:pPr>
    </w:p>
    <w:p w14:paraId="5B341E73" w14:textId="77777777" w:rsidR="004E70DD" w:rsidRPr="004E70DD" w:rsidRDefault="004E70DD" w:rsidP="004E70DD">
      <w:pPr>
        <w:spacing w:line="360" w:lineRule="auto"/>
        <w:ind w:left="426" w:right="4" w:hanging="426"/>
        <w:jc w:val="center"/>
      </w:pPr>
      <w:r w:rsidRPr="004E70DD">
        <w:t>§ 7</w:t>
      </w:r>
    </w:p>
    <w:p w14:paraId="798117B6" w14:textId="77777777" w:rsidR="004E70DD" w:rsidRPr="004E70DD" w:rsidRDefault="004E70DD" w:rsidP="004E70DD">
      <w:pPr>
        <w:pStyle w:val="Nagwek1"/>
        <w:spacing w:line="360" w:lineRule="auto"/>
        <w:ind w:left="426" w:hanging="426"/>
        <w:rPr>
          <w:sz w:val="22"/>
          <w:szCs w:val="22"/>
        </w:rPr>
      </w:pPr>
      <w:r w:rsidRPr="004E70DD">
        <w:rPr>
          <w:sz w:val="22"/>
          <w:szCs w:val="22"/>
        </w:rPr>
        <w:t>Płatność</w:t>
      </w:r>
    </w:p>
    <w:p w14:paraId="68779D92" w14:textId="77777777" w:rsidR="004E70DD" w:rsidRPr="004E70DD" w:rsidRDefault="004E70DD" w:rsidP="004E70DD">
      <w:pPr>
        <w:numPr>
          <w:ilvl w:val="0"/>
          <w:numId w:val="32"/>
        </w:numPr>
        <w:spacing w:line="360" w:lineRule="auto"/>
        <w:ind w:left="426" w:hanging="426"/>
        <w:jc w:val="both"/>
      </w:pPr>
      <w:r w:rsidRPr="004E70DD">
        <w:t xml:space="preserve">Za dzień zapłaty uznaje się dzień złożenia przez Zamawiającego dyspozycji obciążenia rachunku kwotą wynagrodzenia Wykonawcy. </w:t>
      </w:r>
    </w:p>
    <w:p w14:paraId="4FE4DF00" w14:textId="7AA45A02" w:rsidR="004E70DD" w:rsidRPr="004E70DD" w:rsidRDefault="004E70DD" w:rsidP="004E70DD">
      <w:pPr>
        <w:numPr>
          <w:ilvl w:val="0"/>
          <w:numId w:val="32"/>
        </w:numPr>
        <w:spacing w:line="360" w:lineRule="auto"/>
        <w:ind w:left="426" w:hanging="426"/>
        <w:jc w:val="both"/>
      </w:pPr>
      <w:bookmarkStart w:id="1" w:name="_Hlk77942723"/>
      <w:r w:rsidRPr="004E70DD">
        <w:t>Wynagrodzenie będzie płatne przelewem na rachunek bankowy Wykonawcy w terminie do 14 dni od dostarczenia przez Wykonawcę prawidłowo wystawionej faktury wraz z protokołem odbioru jakościowo ilościowego dostarczonego przedmiotu zamówienia, bez uwag.</w:t>
      </w:r>
    </w:p>
    <w:p w14:paraId="1A4BF199" w14:textId="77777777" w:rsidR="004E70DD" w:rsidRPr="004E70DD" w:rsidRDefault="004E70DD" w:rsidP="004E70DD">
      <w:pPr>
        <w:numPr>
          <w:ilvl w:val="0"/>
          <w:numId w:val="32"/>
        </w:numPr>
        <w:spacing w:line="360" w:lineRule="auto"/>
        <w:ind w:left="426" w:hanging="426"/>
        <w:jc w:val="both"/>
      </w:pPr>
      <w:r w:rsidRPr="004E70DD">
        <w:lastRenderedPageBreak/>
        <w:t xml:space="preserve">Zamawiający ma prawo wstrzymać zapłatę za dostawę, jeżeli przedmiot umowy zostanie dostarczony niezgodnie z umową, w stanie uszkodzonym lub z wadami – do czasu wymiany na  pozbawiony uszkodzeń lub innych wad. </w:t>
      </w:r>
    </w:p>
    <w:p w14:paraId="6E8031F4" w14:textId="35E36E7D" w:rsidR="004E70DD" w:rsidRPr="004E70DD" w:rsidRDefault="004E70DD" w:rsidP="004E70DD">
      <w:pPr>
        <w:numPr>
          <w:ilvl w:val="0"/>
          <w:numId w:val="32"/>
        </w:numPr>
        <w:spacing w:line="360" w:lineRule="auto"/>
        <w:ind w:left="426" w:hanging="426"/>
        <w:jc w:val="both"/>
        <w:rPr>
          <w:kern w:val="1"/>
        </w:rPr>
      </w:pPr>
      <w:r w:rsidRPr="004E70DD">
        <w:rPr>
          <w:kern w:val="1"/>
        </w:rPr>
        <w:t>Płatność może zostać dokonana wyłącznie na rachunek bankowy Wykonawcy znajdujący się</w:t>
      </w:r>
      <w:r w:rsidR="00695342">
        <w:rPr>
          <w:kern w:val="1"/>
        </w:rPr>
        <w:t xml:space="preserve"> </w:t>
      </w:r>
      <w:r w:rsidRPr="004E70DD">
        <w:rPr>
          <w:kern w:val="1"/>
        </w:rPr>
        <w:t>na tzw. „białej liście VAT”.</w:t>
      </w:r>
    </w:p>
    <w:p w14:paraId="47094065" w14:textId="77777777" w:rsidR="004E70DD" w:rsidRPr="004E70DD" w:rsidRDefault="004E70DD" w:rsidP="004E70DD">
      <w:pPr>
        <w:numPr>
          <w:ilvl w:val="0"/>
          <w:numId w:val="32"/>
        </w:numPr>
        <w:spacing w:line="360" w:lineRule="auto"/>
        <w:ind w:left="426" w:hanging="426"/>
        <w:jc w:val="both"/>
      </w:pPr>
      <w:r w:rsidRPr="004E70DD">
        <w:t>Zapłata za wykonanie przedmiotu umowy nastąpi poprzez mechanizm podzielonej płatności.</w:t>
      </w:r>
    </w:p>
    <w:p w14:paraId="45821936" w14:textId="3728D19C" w:rsidR="004E70DD" w:rsidRPr="004E70DD" w:rsidRDefault="004E70DD" w:rsidP="004E70DD">
      <w:pPr>
        <w:numPr>
          <w:ilvl w:val="0"/>
          <w:numId w:val="32"/>
        </w:numPr>
        <w:spacing w:line="360" w:lineRule="auto"/>
        <w:ind w:left="426" w:right="4" w:hanging="426"/>
        <w:jc w:val="both"/>
      </w:pPr>
      <w:r>
        <w:t>Faktura winna być wystawiona i dostarczona na adres: Muzeum Górnictwa Węglowego w Zabrzu z siedzibą przy ul. Georgiusa Agricoli 2, 41-800 Zabrze, NIP: 6482768167</w:t>
      </w:r>
      <w:bookmarkEnd w:id="1"/>
    </w:p>
    <w:p w14:paraId="531EC5B3" w14:textId="5BD68564" w:rsidR="6D46FC5B" w:rsidRDefault="6D46FC5B" w:rsidP="06C9FE53">
      <w:pPr>
        <w:numPr>
          <w:ilvl w:val="0"/>
          <w:numId w:val="32"/>
        </w:numPr>
        <w:spacing w:line="360" w:lineRule="auto"/>
        <w:ind w:left="426" w:right="4" w:hanging="426"/>
        <w:jc w:val="both"/>
      </w:pPr>
      <w:r>
        <w:t>Od momentu, w którym Wykonawca zobowiązany będzie do wystawiania i przesyłania faktur ustrukturyzowanych za pośrednictwem Krajowego Systemu e-Faktur (KSeF) – Zamawiający będzie pobierał wystawione faktury bezpośrednio z KSeF. Za datę doręczenia faktury, od której będzie liczony termin płatności, uważa się datę nadania fakturze numeru identyfikującego przez KSeF (datę jej przyjęcia do systemu).</w:t>
      </w:r>
    </w:p>
    <w:p w14:paraId="51A224A0" w14:textId="77777777" w:rsidR="004E70DD" w:rsidRPr="004E70DD" w:rsidRDefault="004E70DD" w:rsidP="004E70DD">
      <w:pPr>
        <w:spacing w:line="360" w:lineRule="auto"/>
        <w:ind w:left="426" w:right="4" w:hanging="426"/>
        <w:jc w:val="both"/>
      </w:pPr>
    </w:p>
    <w:p w14:paraId="501A84EA" w14:textId="77777777" w:rsidR="004E70DD" w:rsidRPr="004E70DD" w:rsidRDefault="004E70DD" w:rsidP="004E70DD">
      <w:pPr>
        <w:spacing w:line="360" w:lineRule="auto"/>
        <w:ind w:left="426" w:right="4" w:hanging="426"/>
        <w:jc w:val="center"/>
      </w:pPr>
      <w:r w:rsidRPr="004E70DD">
        <w:t>§ 8</w:t>
      </w:r>
    </w:p>
    <w:p w14:paraId="2469D482" w14:textId="77777777" w:rsidR="004E70DD" w:rsidRPr="004E70DD" w:rsidRDefault="004E70DD" w:rsidP="004E70DD">
      <w:pPr>
        <w:pStyle w:val="Nagwek1"/>
        <w:spacing w:line="360" w:lineRule="auto"/>
        <w:ind w:left="426" w:hanging="426"/>
        <w:rPr>
          <w:sz w:val="22"/>
          <w:szCs w:val="22"/>
        </w:rPr>
      </w:pPr>
      <w:r w:rsidRPr="004E70DD">
        <w:rPr>
          <w:sz w:val="22"/>
          <w:szCs w:val="22"/>
        </w:rPr>
        <w:t>Zmiany w umowie</w:t>
      </w:r>
    </w:p>
    <w:p w14:paraId="0B0A4E5B" w14:textId="77777777" w:rsidR="004E70DD" w:rsidRPr="004E70DD" w:rsidRDefault="004E70DD" w:rsidP="004E70DD">
      <w:pPr>
        <w:spacing w:line="360" w:lineRule="auto"/>
        <w:ind w:left="426" w:hanging="426"/>
        <w:jc w:val="both"/>
      </w:pPr>
      <w:r w:rsidRPr="004E70DD">
        <w:t xml:space="preserve">Zmiany postanowień zawartej umowy mogą być dokonywane: </w:t>
      </w:r>
    </w:p>
    <w:p w14:paraId="256CA558" w14:textId="77777777" w:rsidR="004E70DD" w:rsidRPr="004E70DD" w:rsidRDefault="004E70DD" w:rsidP="004E70DD">
      <w:pPr>
        <w:numPr>
          <w:ilvl w:val="0"/>
          <w:numId w:val="41"/>
        </w:numPr>
        <w:spacing w:line="360" w:lineRule="auto"/>
        <w:ind w:left="426" w:hanging="426"/>
        <w:contextualSpacing/>
        <w:jc w:val="both"/>
      </w:pPr>
      <w:bookmarkStart w:id="2" w:name="_Hlk77942842"/>
      <w:r w:rsidRPr="004E70DD">
        <w:t>Zamawiający dopuszcza możliwość wprowadzenia zmian w umowie, które będą mogły być dokonane z powodu zaistnienia okoliczności, niemożliwych do przewidzenia w chwili zawarcia umowy lub w przypadku wystąpienia którejkolwiek z następujących sytuacji:</w:t>
      </w:r>
    </w:p>
    <w:bookmarkEnd w:id="2"/>
    <w:p w14:paraId="540FE1DB" w14:textId="77777777" w:rsidR="004E70DD" w:rsidRPr="004E70DD" w:rsidRDefault="004E70DD" w:rsidP="004E70DD">
      <w:pPr>
        <w:spacing w:line="360" w:lineRule="auto"/>
        <w:ind w:left="426" w:hanging="426"/>
        <w:contextualSpacing/>
        <w:jc w:val="both"/>
      </w:pPr>
      <w:r w:rsidRPr="004E70DD">
        <w:rPr>
          <w:lang w:eastAsia="en-US"/>
        </w:rPr>
        <w:t xml:space="preserve">a) </w:t>
      </w:r>
      <w:r w:rsidRPr="004E70DD">
        <w:t>zmiany przepisów prawa istotnych dla postanowień zawartej umowy,</w:t>
      </w:r>
    </w:p>
    <w:p w14:paraId="005873F1" w14:textId="77777777" w:rsidR="004E70DD" w:rsidRPr="004E70DD" w:rsidRDefault="004E70DD" w:rsidP="004E70DD">
      <w:pPr>
        <w:spacing w:line="360" w:lineRule="auto"/>
        <w:ind w:left="426" w:hanging="426"/>
        <w:contextualSpacing/>
        <w:jc w:val="both"/>
        <w:rPr>
          <w:lang w:eastAsia="en-US"/>
        </w:rPr>
      </w:pPr>
      <w:r w:rsidRPr="004E70DD">
        <w:rPr>
          <w:lang w:eastAsia="en-US"/>
        </w:rPr>
        <w:t>b) konieczność wprowadzenia zmian będzie następstwem zmian wprowadzonych w umowach pomiędzy Zamawiającym a inną niż Wykonawca stroną, w tym instytucjami nadzorującymi realizację projektu, w ramach którego realizowane jest zamówienie</w:t>
      </w:r>
    </w:p>
    <w:p w14:paraId="5C648ECF" w14:textId="77777777" w:rsidR="004E70DD" w:rsidRPr="004E70DD" w:rsidRDefault="004E70DD" w:rsidP="004E70DD">
      <w:pPr>
        <w:spacing w:line="360" w:lineRule="auto"/>
        <w:ind w:left="426" w:hanging="426"/>
        <w:contextualSpacing/>
        <w:jc w:val="both"/>
        <w:rPr>
          <w:lang w:eastAsia="en-US"/>
        </w:rPr>
      </w:pPr>
      <w:r w:rsidRPr="004E70DD">
        <w:rPr>
          <w:lang w:eastAsia="en-US"/>
        </w:rPr>
        <w:t>c) konieczność wprowadzenia zmian będzie następstwem zmian przez podmiot udzielający wsparcia</w:t>
      </w:r>
    </w:p>
    <w:p w14:paraId="18C78620" w14:textId="77777777" w:rsidR="004E70DD" w:rsidRPr="004E70DD" w:rsidRDefault="004E70DD" w:rsidP="004E70DD">
      <w:pPr>
        <w:spacing w:line="360" w:lineRule="auto"/>
        <w:ind w:left="426" w:hanging="426"/>
        <w:contextualSpacing/>
        <w:jc w:val="both"/>
      </w:pPr>
      <w:r w:rsidRPr="004E70DD">
        <w:rPr>
          <w:lang w:eastAsia="en-US"/>
        </w:rPr>
        <w:t xml:space="preserve">d) </w:t>
      </w:r>
      <w:r w:rsidRPr="004E70DD">
        <w:t xml:space="preserve">wycofania z rynku lub zaprzestania produkcji zaoferowanego przez Wykonawcę oprogramowania. W takiej sytuacji Zamawiający może wyrazić zgodę na zamianę oprogramowania będącego przedmiotem umowy na inny, o lepszych bądź takich samych cechach, parametrach i funkcjonalności pod warunkiem otrzymania oświadczenia producenta o zaprzestaniu produkcji i uzyskaniu akceptacji propozycji zmiany. Zmiana </w:t>
      </w:r>
      <w:r w:rsidRPr="004E70DD">
        <w:lastRenderedPageBreak/>
        <w:t xml:space="preserve">oprogramowania nie może spowodować zmiany ceny, terminu wykonania, oraz innych warunków realizacji zamówienia; </w:t>
      </w:r>
    </w:p>
    <w:p w14:paraId="39714335" w14:textId="77777777" w:rsidR="004E70DD" w:rsidRPr="004E70DD" w:rsidRDefault="004E70DD" w:rsidP="004E70DD">
      <w:pPr>
        <w:numPr>
          <w:ilvl w:val="0"/>
          <w:numId w:val="38"/>
        </w:numPr>
        <w:tabs>
          <w:tab w:val="left" w:pos="851"/>
          <w:tab w:val="left" w:pos="993"/>
        </w:tabs>
        <w:spacing w:line="360" w:lineRule="auto"/>
        <w:ind w:left="426" w:hanging="426"/>
        <w:contextualSpacing/>
        <w:jc w:val="both"/>
      </w:pPr>
      <w:r w:rsidRPr="004E70DD">
        <w:rPr>
          <w:lang w:eastAsia="en-US"/>
        </w:rPr>
        <w:t xml:space="preserve">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492C09F7" w14:textId="77777777" w:rsidR="004E70DD" w:rsidRPr="004E70DD" w:rsidRDefault="004E70DD" w:rsidP="004E70DD">
      <w:pPr>
        <w:numPr>
          <w:ilvl w:val="0"/>
          <w:numId w:val="38"/>
        </w:numPr>
        <w:tabs>
          <w:tab w:val="left" w:pos="851"/>
          <w:tab w:val="left" w:pos="993"/>
        </w:tabs>
        <w:spacing w:line="360" w:lineRule="auto"/>
        <w:ind w:left="426" w:hanging="426"/>
        <w:contextualSpacing/>
        <w:jc w:val="both"/>
      </w:pPr>
      <w:r w:rsidRPr="004E70DD">
        <w:rPr>
          <w:lang w:eastAsia="en-US"/>
        </w:rPr>
        <w:t>poprawy jakości lub innych parametrów charakterystycznych dla danego oprogramowania;</w:t>
      </w:r>
    </w:p>
    <w:p w14:paraId="39872E09" w14:textId="77777777" w:rsidR="004E70DD" w:rsidRPr="004E70DD" w:rsidRDefault="004E70DD" w:rsidP="004E70DD">
      <w:pPr>
        <w:numPr>
          <w:ilvl w:val="0"/>
          <w:numId w:val="38"/>
        </w:numPr>
        <w:tabs>
          <w:tab w:val="left" w:pos="851"/>
          <w:tab w:val="left" w:pos="993"/>
        </w:tabs>
        <w:spacing w:line="360" w:lineRule="auto"/>
        <w:ind w:left="426" w:hanging="426"/>
        <w:contextualSpacing/>
        <w:jc w:val="both"/>
      </w:pPr>
      <w:r w:rsidRPr="004E70DD">
        <w:rPr>
          <w:lang w:eastAsia="en-US"/>
        </w:rPr>
        <w:t>ustawowa zmiana stawki podatku VAT, której zastosowania nie będzie skutkowało zmianą wartości brutto umowy,</w:t>
      </w:r>
    </w:p>
    <w:p w14:paraId="11FDD8ED" w14:textId="77777777" w:rsidR="004E70DD" w:rsidRPr="004E70DD" w:rsidRDefault="004E70DD" w:rsidP="004E70DD">
      <w:pPr>
        <w:numPr>
          <w:ilvl w:val="0"/>
          <w:numId w:val="38"/>
        </w:numPr>
        <w:tabs>
          <w:tab w:val="left" w:pos="851"/>
          <w:tab w:val="left" w:pos="993"/>
        </w:tabs>
        <w:spacing w:line="360" w:lineRule="auto"/>
        <w:ind w:left="426" w:hanging="426"/>
        <w:contextualSpacing/>
        <w:jc w:val="both"/>
      </w:pPr>
      <w:r w:rsidRPr="004E70DD">
        <w:rPr>
          <w:lang w:eastAsia="en-US"/>
        </w:rPr>
        <w:t xml:space="preserve"> zmiana terminu dostawy, w przypadku nie zawinionych przez Wykonawcę opóźnień w dostawach zewnętrznych wywołanych okolicznościami niezależnymi od stron w szczególności np. zaburzenie cyklu lub łańcucha dostaw, sytuacją epidemiologiczną.</w:t>
      </w:r>
    </w:p>
    <w:p w14:paraId="5277C4C7" w14:textId="77777777" w:rsidR="004E70DD" w:rsidRPr="004E70DD" w:rsidRDefault="004E70DD" w:rsidP="004E70DD">
      <w:pPr>
        <w:numPr>
          <w:ilvl w:val="0"/>
          <w:numId w:val="38"/>
        </w:numPr>
        <w:tabs>
          <w:tab w:val="left" w:pos="851"/>
          <w:tab w:val="left" w:pos="993"/>
        </w:tabs>
        <w:spacing w:line="360" w:lineRule="auto"/>
        <w:ind w:left="426" w:hanging="426"/>
        <w:contextualSpacing/>
        <w:jc w:val="both"/>
      </w:pPr>
      <w:r w:rsidRPr="004E70DD">
        <w:t xml:space="preserve">w pozostałym zakresie zmian do umowy stosuje się art. 455 ustawy </w:t>
      </w:r>
      <w:proofErr w:type="spellStart"/>
      <w:r w:rsidRPr="004E70DD">
        <w:t>Pzp</w:t>
      </w:r>
      <w:proofErr w:type="spellEnd"/>
      <w:r w:rsidRPr="004E70DD">
        <w:t>.</w:t>
      </w:r>
    </w:p>
    <w:p w14:paraId="57C4E779" w14:textId="77777777" w:rsidR="004E70DD" w:rsidRPr="004E70DD" w:rsidRDefault="004E70DD" w:rsidP="004E70DD">
      <w:pPr>
        <w:pStyle w:val="Akapitzlist"/>
        <w:numPr>
          <w:ilvl w:val="0"/>
          <w:numId w:val="37"/>
        </w:numPr>
        <w:tabs>
          <w:tab w:val="left" w:pos="851"/>
          <w:tab w:val="left" w:pos="993"/>
        </w:tabs>
        <w:spacing w:line="360" w:lineRule="auto"/>
        <w:ind w:left="426" w:hanging="426"/>
        <w:contextualSpacing/>
        <w:jc w:val="both"/>
      </w:pPr>
      <w:r w:rsidRPr="004E70DD">
        <w:t xml:space="preserve">W przypadku wystąpienia okoliczności skutkujących koniecznością zmiany umowy z przyczyn,                      o których mowa w ust.1 Wykonawca zobowiązany jest do niezwłocznego poinformowania o tym fakcie Zamawiającego i wystąpienia z wnioskiem o dokonanie wskazanej zmiany. </w:t>
      </w:r>
    </w:p>
    <w:p w14:paraId="37F0FD5A" w14:textId="77777777" w:rsidR="004E70DD" w:rsidRPr="004E70DD" w:rsidRDefault="004E70DD" w:rsidP="004E70DD">
      <w:pPr>
        <w:pStyle w:val="Akapitzlist"/>
        <w:numPr>
          <w:ilvl w:val="0"/>
          <w:numId w:val="37"/>
        </w:numPr>
        <w:tabs>
          <w:tab w:val="left" w:pos="851"/>
          <w:tab w:val="left" w:pos="993"/>
        </w:tabs>
        <w:spacing w:line="360" w:lineRule="auto"/>
        <w:ind w:left="426" w:hanging="426"/>
        <w:contextualSpacing/>
        <w:jc w:val="both"/>
      </w:pPr>
      <w:r w:rsidRPr="004E70DD">
        <w:t>Z okoliczności stanowiących podstawę zmiany do umowy strony sporządzą protokół podpisany przez obie strony.</w:t>
      </w:r>
    </w:p>
    <w:p w14:paraId="33342ADB" w14:textId="77777777" w:rsidR="004E70DD" w:rsidRPr="004E70DD" w:rsidRDefault="004E70DD" w:rsidP="004E70DD">
      <w:pPr>
        <w:pStyle w:val="Akapitzlist"/>
        <w:numPr>
          <w:ilvl w:val="0"/>
          <w:numId w:val="37"/>
        </w:numPr>
        <w:tabs>
          <w:tab w:val="left" w:pos="851"/>
          <w:tab w:val="left" w:pos="993"/>
        </w:tabs>
        <w:spacing w:line="360" w:lineRule="auto"/>
        <w:ind w:left="426" w:hanging="426"/>
        <w:contextualSpacing/>
        <w:jc w:val="both"/>
      </w:pPr>
      <w:r w:rsidRPr="004E70DD">
        <w:t>Zmiana umowy powinna nastąpić w formie pisemnego aneksu podpisanego przez obie strony,                           pod rygorem nieważności takiego oświadczenia oraz powinna zawierać uzasadnienie faktyczne                          i prawne.</w:t>
      </w:r>
    </w:p>
    <w:p w14:paraId="735CE022" w14:textId="77777777" w:rsidR="004E70DD" w:rsidRPr="004E70DD" w:rsidRDefault="004E70DD" w:rsidP="004E70DD">
      <w:pPr>
        <w:pStyle w:val="Akapitzlist"/>
        <w:numPr>
          <w:ilvl w:val="0"/>
          <w:numId w:val="37"/>
        </w:numPr>
        <w:tabs>
          <w:tab w:val="left" w:pos="851"/>
          <w:tab w:val="left" w:pos="993"/>
        </w:tabs>
        <w:spacing w:line="360" w:lineRule="auto"/>
        <w:ind w:left="426" w:hanging="426"/>
        <w:contextualSpacing/>
        <w:jc w:val="both"/>
      </w:pPr>
      <w:r w:rsidRPr="004E70DD">
        <w:t>Zmiana do umowy w sprawie zamówienia publicznego bez zachowania formy pisemnej jest dotknięta sankcją nieważności, a więc nie wywołuje skutków prawnych.</w:t>
      </w:r>
    </w:p>
    <w:p w14:paraId="4D0F6A9E" w14:textId="77777777" w:rsidR="004E70DD" w:rsidRPr="004E70DD" w:rsidRDefault="004E70DD" w:rsidP="004E70DD">
      <w:pPr>
        <w:spacing w:line="360" w:lineRule="auto"/>
        <w:ind w:left="426" w:hanging="426"/>
        <w:jc w:val="both"/>
      </w:pPr>
      <w:bookmarkStart w:id="3" w:name="_Hlk77943108"/>
      <w:r w:rsidRPr="004E70DD">
        <w:t xml:space="preserve">Przewidziane powyżej okoliczności stanowiące podstawę zmian do umowy, stanowią uprawnienie Zamawiającego nie zaś jego obowiązek wprowadzenia takich zmian. Nie stanowi zmiany umowy: zmiana danych teleadresowych, zmiana osób uprawnionych do realizacji umowy i wskazanych do kontaktów między Stronami. </w:t>
      </w:r>
    </w:p>
    <w:bookmarkEnd w:id="3"/>
    <w:p w14:paraId="637A0963" w14:textId="77777777" w:rsidR="004E70DD" w:rsidRPr="004E70DD" w:rsidRDefault="004E70DD" w:rsidP="004E70DD">
      <w:pPr>
        <w:spacing w:line="360" w:lineRule="auto"/>
        <w:ind w:left="426" w:right="4" w:hanging="426"/>
        <w:jc w:val="both"/>
      </w:pPr>
    </w:p>
    <w:p w14:paraId="5BC6FA92" w14:textId="77777777" w:rsidR="004E70DD" w:rsidRPr="004E70DD" w:rsidRDefault="004E70DD" w:rsidP="004E70DD">
      <w:pPr>
        <w:spacing w:line="360" w:lineRule="auto"/>
        <w:ind w:left="426" w:right="4" w:hanging="426"/>
        <w:jc w:val="center"/>
      </w:pPr>
      <w:r w:rsidRPr="004E70DD">
        <w:t>§ 9</w:t>
      </w:r>
    </w:p>
    <w:p w14:paraId="7B87AA8C" w14:textId="77777777" w:rsidR="004E70DD" w:rsidRPr="004E70DD" w:rsidRDefault="004E70DD" w:rsidP="004E70DD">
      <w:pPr>
        <w:pStyle w:val="Nagwek1"/>
        <w:spacing w:line="360" w:lineRule="auto"/>
        <w:ind w:left="426" w:hanging="426"/>
        <w:rPr>
          <w:sz w:val="22"/>
          <w:szCs w:val="22"/>
        </w:rPr>
      </w:pPr>
      <w:r w:rsidRPr="004E70DD">
        <w:rPr>
          <w:sz w:val="22"/>
          <w:szCs w:val="22"/>
        </w:rPr>
        <w:t>Odst</w:t>
      </w:r>
      <w:r w:rsidRPr="004E70DD">
        <w:rPr>
          <w:b w:val="0"/>
          <w:sz w:val="22"/>
          <w:szCs w:val="22"/>
        </w:rPr>
        <w:t>ą</w:t>
      </w:r>
      <w:r w:rsidRPr="004E70DD">
        <w:rPr>
          <w:sz w:val="22"/>
          <w:szCs w:val="22"/>
        </w:rPr>
        <w:t>pienie od umowy</w:t>
      </w:r>
    </w:p>
    <w:p w14:paraId="1EA6B233" w14:textId="77777777" w:rsidR="004E70DD" w:rsidRPr="004E70DD" w:rsidRDefault="004E70DD" w:rsidP="004E70DD">
      <w:pPr>
        <w:spacing w:line="360" w:lineRule="auto"/>
        <w:ind w:left="426" w:hanging="426"/>
        <w:jc w:val="both"/>
      </w:pPr>
      <w:r w:rsidRPr="004E70DD">
        <w:t xml:space="preserve">1. Zamawiający zastrzega sobie prawo odstąpienia od całości lub części niezrealizowanej umowy, w przypadku nienależytego wykonania umowy ze skutkiem natychmiastowym </w:t>
      </w:r>
      <w:r w:rsidRPr="004E70DD">
        <w:lastRenderedPageBreak/>
        <w:t xml:space="preserve">w terminie 30 dni od powzięcia wiadomości o tych okolicznościach w następujących przypadkach: </w:t>
      </w:r>
    </w:p>
    <w:p w14:paraId="7C0F1362" w14:textId="77777777" w:rsidR="004E70DD" w:rsidRPr="004E70DD" w:rsidRDefault="004E70DD" w:rsidP="004E70DD">
      <w:pPr>
        <w:numPr>
          <w:ilvl w:val="0"/>
          <w:numId w:val="33"/>
        </w:numPr>
        <w:spacing w:line="360" w:lineRule="auto"/>
        <w:ind w:left="426" w:hanging="426"/>
        <w:jc w:val="both"/>
      </w:pPr>
      <w:r w:rsidRPr="004E70DD">
        <w:t xml:space="preserve">niedostarczenia oprogramowania w terminie wskazanym w § 2, </w:t>
      </w:r>
    </w:p>
    <w:p w14:paraId="69679408" w14:textId="77777777" w:rsidR="004E70DD" w:rsidRPr="004E70DD" w:rsidRDefault="004E70DD" w:rsidP="004E70DD">
      <w:pPr>
        <w:numPr>
          <w:ilvl w:val="0"/>
          <w:numId w:val="33"/>
        </w:numPr>
        <w:spacing w:line="360" w:lineRule="auto"/>
        <w:ind w:left="426" w:hanging="426"/>
        <w:jc w:val="both"/>
      </w:pPr>
      <w:r w:rsidRPr="004E70DD">
        <w:t>ujawnienia oprogramowania</w:t>
      </w:r>
      <w:r w:rsidRPr="004E70DD">
        <w:rPr>
          <w:i/>
        </w:rPr>
        <w:t xml:space="preserve"> </w:t>
      </w:r>
      <w:r w:rsidRPr="004E70DD">
        <w:t xml:space="preserve">niebędącego fabrycznie nowym, </w:t>
      </w:r>
    </w:p>
    <w:p w14:paraId="45A6D371" w14:textId="77777777" w:rsidR="004E70DD" w:rsidRPr="004E70DD" w:rsidRDefault="004E70DD" w:rsidP="004E70DD">
      <w:pPr>
        <w:numPr>
          <w:ilvl w:val="0"/>
          <w:numId w:val="33"/>
        </w:numPr>
        <w:spacing w:line="360" w:lineRule="auto"/>
        <w:ind w:left="426" w:hanging="426"/>
        <w:jc w:val="both"/>
      </w:pPr>
      <w:r w:rsidRPr="004E70DD">
        <w:t>ujawnienia w dostarczonym oprogramowaniu</w:t>
      </w:r>
      <w:r w:rsidRPr="004E70DD">
        <w:rPr>
          <w:i/>
        </w:rPr>
        <w:t xml:space="preserve"> </w:t>
      </w:r>
      <w:r w:rsidRPr="004E70DD">
        <w:t xml:space="preserve">wad fizycznych lub prawnych, </w:t>
      </w:r>
    </w:p>
    <w:p w14:paraId="2C0A7C68" w14:textId="77777777" w:rsidR="004E70DD" w:rsidRPr="004E70DD" w:rsidRDefault="004E70DD" w:rsidP="004E70DD">
      <w:pPr>
        <w:numPr>
          <w:ilvl w:val="0"/>
          <w:numId w:val="33"/>
        </w:numPr>
        <w:spacing w:line="360" w:lineRule="auto"/>
        <w:ind w:left="426" w:hanging="426"/>
        <w:jc w:val="both"/>
      </w:pPr>
      <w:r w:rsidRPr="004E70DD">
        <w:t xml:space="preserve">innego rodzaju nienależytego wykonania lub nie wykonania umowy, czyniącego dalsze jej realizowanie bezprzedmiotowym, </w:t>
      </w:r>
    </w:p>
    <w:p w14:paraId="295359E7" w14:textId="77777777" w:rsidR="004E70DD" w:rsidRPr="004E70DD" w:rsidRDefault="004E70DD" w:rsidP="004E70DD">
      <w:pPr>
        <w:pStyle w:val="Akapitzlist"/>
        <w:numPr>
          <w:ilvl w:val="0"/>
          <w:numId w:val="39"/>
        </w:numPr>
        <w:spacing w:line="360" w:lineRule="auto"/>
        <w:ind w:left="426" w:hanging="426"/>
        <w:jc w:val="both"/>
      </w:pPr>
      <w:r w:rsidRPr="004E70DD">
        <w:t xml:space="preserve">Zamawiający może odstąpić od umowy: </w:t>
      </w:r>
    </w:p>
    <w:p w14:paraId="7DACCEA0" w14:textId="77777777" w:rsidR="004E70DD" w:rsidRPr="004E70DD" w:rsidRDefault="004E70DD" w:rsidP="004E70DD">
      <w:pPr>
        <w:pStyle w:val="Akapitzlist"/>
        <w:numPr>
          <w:ilvl w:val="1"/>
          <w:numId w:val="39"/>
        </w:numPr>
        <w:spacing w:line="360" w:lineRule="auto"/>
        <w:ind w:left="851" w:hanging="426"/>
        <w:jc w:val="both"/>
      </w:pPr>
      <w:r w:rsidRPr="004E70DD">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97FDCEA" w14:textId="77777777" w:rsidR="004E70DD" w:rsidRPr="004E70DD" w:rsidRDefault="004E70DD" w:rsidP="004E70DD">
      <w:pPr>
        <w:spacing w:line="360" w:lineRule="auto"/>
        <w:ind w:left="426" w:right="4" w:hanging="426"/>
        <w:jc w:val="both"/>
      </w:pPr>
    </w:p>
    <w:p w14:paraId="694AE289" w14:textId="77777777" w:rsidR="004E70DD" w:rsidRPr="004E70DD" w:rsidRDefault="004E70DD" w:rsidP="004E70DD">
      <w:pPr>
        <w:spacing w:line="360" w:lineRule="auto"/>
        <w:ind w:left="426" w:right="4" w:hanging="426"/>
        <w:jc w:val="center"/>
      </w:pPr>
      <w:r w:rsidRPr="004E70DD">
        <w:t>§ 10</w:t>
      </w:r>
    </w:p>
    <w:p w14:paraId="78E18053" w14:textId="77777777" w:rsidR="004E70DD" w:rsidRPr="004E70DD" w:rsidRDefault="004E70DD" w:rsidP="004E70DD">
      <w:pPr>
        <w:pStyle w:val="Nagwek1"/>
        <w:spacing w:line="360" w:lineRule="auto"/>
        <w:ind w:left="426" w:hanging="426"/>
        <w:rPr>
          <w:sz w:val="22"/>
          <w:szCs w:val="22"/>
        </w:rPr>
      </w:pPr>
      <w:r w:rsidRPr="004E70DD">
        <w:rPr>
          <w:sz w:val="22"/>
          <w:szCs w:val="22"/>
        </w:rPr>
        <w:t>Kary umowne</w:t>
      </w:r>
    </w:p>
    <w:p w14:paraId="7E04F931" w14:textId="77777777" w:rsidR="004E70DD" w:rsidRPr="004E70DD" w:rsidRDefault="004E70DD" w:rsidP="004E70DD">
      <w:pPr>
        <w:numPr>
          <w:ilvl w:val="0"/>
          <w:numId w:val="34"/>
        </w:numPr>
        <w:spacing w:line="360" w:lineRule="auto"/>
        <w:ind w:left="426" w:hanging="426"/>
        <w:jc w:val="both"/>
      </w:pPr>
      <w:r w:rsidRPr="004E70DD">
        <w:t xml:space="preserve">Zamawiającemu przysługiwać będzie kara umowna w wysokości 10% wynagrodzenia brutto, określonego w § 7 ust. 1 w razie odstąpienia przez Wykonawcę od realizacji umowy z przyczyn leżących po stronie Wykonawcy. </w:t>
      </w:r>
    </w:p>
    <w:p w14:paraId="1FD8D58C" w14:textId="77777777" w:rsidR="004E70DD" w:rsidRPr="004E70DD" w:rsidRDefault="004E70DD" w:rsidP="004E70DD">
      <w:pPr>
        <w:numPr>
          <w:ilvl w:val="0"/>
          <w:numId w:val="34"/>
        </w:numPr>
        <w:spacing w:line="360" w:lineRule="auto"/>
        <w:ind w:left="426" w:hanging="426"/>
        <w:jc w:val="both"/>
      </w:pPr>
      <w:r w:rsidRPr="004E70DD">
        <w:t xml:space="preserve">W przypadku odstąpienia od umowy przez Zamawiającego z przyczyn leżących po stronie Wykonawcy Zamawiającemu będzie przysługiwać kara umowna w wysokości 10 % wynagrodzenia brutto, określonego w § 7 ust. 1. </w:t>
      </w:r>
    </w:p>
    <w:p w14:paraId="5C85225E" w14:textId="77777777" w:rsidR="004E70DD" w:rsidRPr="004E70DD" w:rsidRDefault="004E70DD" w:rsidP="004E70DD">
      <w:pPr>
        <w:numPr>
          <w:ilvl w:val="0"/>
          <w:numId w:val="34"/>
        </w:numPr>
        <w:spacing w:line="360" w:lineRule="auto"/>
        <w:ind w:left="426" w:hanging="426"/>
        <w:jc w:val="both"/>
      </w:pPr>
      <w:r w:rsidRPr="004E70DD">
        <w:t xml:space="preserve">Zamawiający zastrzega możliwość naliczenia kar umownych w wysokości 0,2 % wynagrodzenia brutto, określonego w § 7 ust. 1. - za każdy dzień zwłoki w sytuacji, gdy Wykonawca przekroczy termin określony w § 2. </w:t>
      </w:r>
    </w:p>
    <w:p w14:paraId="7A844710" w14:textId="77777777" w:rsidR="004E70DD" w:rsidRPr="004E70DD" w:rsidRDefault="004E70DD" w:rsidP="004E70DD">
      <w:pPr>
        <w:numPr>
          <w:ilvl w:val="0"/>
          <w:numId w:val="34"/>
        </w:numPr>
        <w:spacing w:line="360" w:lineRule="auto"/>
        <w:ind w:left="426" w:hanging="426"/>
        <w:jc w:val="both"/>
      </w:pPr>
      <w:r w:rsidRPr="004E70DD">
        <w:t xml:space="preserve">Zamawiający zastrzega możliwość naliczenia kar umownych w przypadku zwłoki w usunięciu wad stwierdzonych w okresie rękojmi w wysokości 0,1% wynagrodzenia brutto, określonego w § 7 ust. 1.  za każdy rozpoczęty dzień zwłoki. Nie dotyczy to sytuacji, gdy na czas usunięcia wady Wykonawca dostarczy urządzenie zastępcze. </w:t>
      </w:r>
    </w:p>
    <w:p w14:paraId="3FA725A0" w14:textId="77777777" w:rsidR="004E70DD" w:rsidRPr="004E70DD" w:rsidRDefault="004E70DD" w:rsidP="004E70DD">
      <w:pPr>
        <w:numPr>
          <w:ilvl w:val="0"/>
          <w:numId w:val="34"/>
        </w:numPr>
        <w:spacing w:line="360" w:lineRule="auto"/>
        <w:ind w:left="426" w:hanging="426"/>
        <w:jc w:val="both"/>
      </w:pPr>
      <w:r w:rsidRPr="004E70DD">
        <w:t xml:space="preserve">Zamawiający zastrzega sobie prawo dochodzenia odszkodowania przewyższającego wysokość kar umownych na zasadach ogólnych, określonych w Kodeksie cywilnym. </w:t>
      </w:r>
    </w:p>
    <w:p w14:paraId="0A5B4BDC" w14:textId="77777777" w:rsidR="004E70DD" w:rsidRPr="004E70DD" w:rsidRDefault="004E70DD" w:rsidP="004E70DD">
      <w:pPr>
        <w:numPr>
          <w:ilvl w:val="0"/>
          <w:numId w:val="34"/>
        </w:numPr>
        <w:spacing w:line="360" w:lineRule="auto"/>
        <w:ind w:left="426" w:hanging="426"/>
        <w:jc w:val="both"/>
      </w:pPr>
      <w:r w:rsidRPr="004E70DD">
        <w:t>Łączna maksymalna wysokość kar umownych nie może przekroczyć 20 % wartości wynagrodzenia brutto określonego w § 7 ust. 1  umowy.</w:t>
      </w:r>
    </w:p>
    <w:p w14:paraId="6B79FD81" w14:textId="77777777" w:rsidR="004E70DD" w:rsidRPr="004E70DD" w:rsidRDefault="004E70DD" w:rsidP="004E70DD">
      <w:pPr>
        <w:numPr>
          <w:ilvl w:val="0"/>
          <w:numId w:val="34"/>
        </w:numPr>
        <w:spacing w:line="360" w:lineRule="auto"/>
        <w:ind w:left="426" w:hanging="426"/>
        <w:jc w:val="both"/>
      </w:pPr>
      <w:r w:rsidRPr="004E70DD">
        <w:lastRenderedPageBreak/>
        <w:t xml:space="preserve">Kara umowna będzie potrącona z wynagrodzenia należnego Wykonawcy, na co Wykonawca wyraża zgodę lub płatna w terminie 14 dni od otrzymania noty. </w:t>
      </w:r>
    </w:p>
    <w:p w14:paraId="41FF1BC0" w14:textId="77777777" w:rsidR="004E70DD" w:rsidRPr="004E70DD" w:rsidRDefault="004E70DD" w:rsidP="004E70DD">
      <w:pPr>
        <w:numPr>
          <w:ilvl w:val="0"/>
          <w:numId w:val="34"/>
        </w:numPr>
        <w:spacing w:line="360" w:lineRule="auto"/>
        <w:ind w:left="426" w:hanging="426"/>
        <w:jc w:val="both"/>
      </w:pPr>
      <w:r w:rsidRPr="004E70DD">
        <w:t>W razie odstąpienia od umowy przez jedną ze stron zapisy o karach umownych pozostają w mocy.</w:t>
      </w:r>
    </w:p>
    <w:p w14:paraId="72D85F27" w14:textId="77777777" w:rsidR="004E70DD" w:rsidRDefault="004E70DD" w:rsidP="004E70DD">
      <w:pPr>
        <w:spacing w:line="360" w:lineRule="auto"/>
        <w:ind w:left="426" w:right="4" w:hanging="426"/>
        <w:jc w:val="both"/>
      </w:pPr>
    </w:p>
    <w:p w14:paraId="2E5BACCC" w14:textId="77777777" w:rsidR="0084463F" w:rsidRPr="004E70DD" w:rsidRDefault="0084463F" w:rsidP="004E70DD">
      <w:pPr>
        <w:spacing w:line="360" w:lineRule="auto"/>
        <w:ind w:left="426" w:right="4" w:hanging="426"/>
        <w:jc w:val="both"/>
      </w:pPr>
    </w:p>
    <w:p w14:paraId="71C7432A" w14:textId="77777777" w:rsidR="004E70DD" w:rsidRPr="004E70DD" w:rsidRDefault="004E70DD" w:rsidP="004E70DD">
      <w:pPr>
        <w:spacing w:line="360" w:lineRule="auto"/>
        <w:ind w:left="426" w:right="4" w:hanging="426"/>
        <w:jc w:val="center"/>
      </w:pPr>
      <w:r w:rsidRPr="004E70DD">
        <w:t>§ 11</w:t>
      </w:r>
    </w:p>
    <w:p w14:paraId="0468A6F6" w14:textId="77777777" w:rsidR="004E70DD" w:rsidRPr="004E70DD" w:rsidRDefault="004E70DD" w:rsidP="004E70DD">
      <w:pPr>
        <w:pStyle w:val="Nagwek1"/>
        <w:spacing w:line="360" w:lineRule="auto"/>
        <w:ind w:left="426" w:hanging="426"/>
        <w:rPr>
          <w:sz w:val="22"/>
          <w:szCs w:val="22"/>
        </w:rPr>
      </w:pPr>
      <w:r w:rsidRPr="004E70DD">
        <w:rPr>
          <w:sz w:val="22"/>
          <w:szCs w:val="22"/>
        </w:rPr>
        <w:t>Poufność</w:t>
      </w:r>
    </w:p>
    <w:p w14:paraId="3DD9D2DB" w14:textId="43F458B3" w:rsidR="004E70DD" w:rsidRPr="004E70DD" w:rsidRDefault="004E70DD" w:rsidP="004E70DD">
      <w:pPr>
        <w:pStyle w:val="Akapitzlist"/>
        <w:numPr>
          <w:ilvl w:val="0"/>
          <w:numId w:val="42"/>
        </w:numPr>
        <w:spacing w:line="360" w:lineRule="auto"/>
        <w:ind w:left="426" w:hanging="426"/>
        <w:jc w:val="both"/>
      </w:pPr>
      <w:r w:rsidRPr="004E70DD">
        <w:t xml:space="preserve">Strony ustalają, iż wszystkie informacje dotyczące umowy, jak również informacje o Zamawiającym i jego działalności, o których Wykonawca dowiedział się przy realizacji umowy będą traktowane jako poufne i nie będą udostępniane osobom trzecim zarówno ustnie, jak i pisemnie lub w jakikolwiek inny sposób,  z zastrzeżeniem przypadków przewidzianych przepisami prawa. </w:t>
      </w:r>
    </w:p>
    <w:p w14:paraId="4E8FCDF6" w14:textId="77777777" w:rsidR="004E70DD" w:rsidRPr="004E70DD" w:rsidRDefault="004E70DD" w:rsidP="00592FD5">
      <w:pPr>
        <w:spacing w:line="360" w:lineRule="auto"/>
        <w:ind w:right="4"/>
      </w:pPr>
    </w:p>
    <w:p w14:paraId="7DDD355F" w14:textId="77777777" w:rsidR="004E70DD" w:rsidRPr="004E70DD" w:rsidRDefault="004E70DD" w:rsidP="004E70DD">
      <w:pPr>
        <w:spacing w:line="360" w:lineRule="auto"/>
        <w:ind w:left="426" w:right="4" w:hanging="426"/>
        <w:jc w:val="center"/>
      </w:pPr>
      <w:r w:rsidRPr="004E70DD">
        <w:t>§ 12</w:t>
      </w:r>
    </w:p>
    <w:p w14:paraId="2A558A01" w14:textId="77777777" w:rsidR="004E70DD" w:rsidRPr="004E70DD" w:rsidRDefault="004E70DD" w:rsidP="004E70DD">
      <w:pPr>
        <w:spacing w:line="360" w:lineRule="auto"/>
        <w:ind w:left="426" w:hanging="426"/>
        <w:jc w:val="center"/>
        <w:rPr>
          <w:b/>
        </w:rPr>
      </w:pPr>
      <w:r w:rsidRPr="004E70DD">
        <w:rPr>
          <w:b/>
        </w:rPr>
        <w:t>Ochrona danych osobowych</w:t>
      </w:r>
    </w:p>
    <w:p w14:paraId="2E9C1205" w14:textId="77777777" w:rsidR="004E70DD" w:rsidRPr="0056260F" w:rsidRDefault="004E70DD" w:rsidP="004E70DD">
      <w:pPr>
        <w:numPr>
          <w:ilvl w:val="0"/>
          <w:numId w:val="40"/>
        </w:numPr>
        <w:spacing w:line="360" w:lineRule="auto"/>
        <w:ind w:left="426" w:hanging="426"/>
        <w:contextualSpacing/>
        <w:jc w:val="both"/>
        <w:rPr>
          <w:sz w:val="18"/>
          <w:szCs w:val="18"/>
        </w:rPr>
      </w:pPr>
      <w:r w:rsidRPr="0056260F">
        <w:rPr>
          <w:sz w:val="18"/>
          <w:szCs w:val="18"/>
        </w:rPr>
        <w:t xml:space="preserve">Dane osobowe </w:t>
      </w:r>
      <w:r w:rsidRPr="0056260F">
        <w:rPr>
          <w:b/>
          <w:sz w:val="18"/>
          <w:szCs w:val="18"/>
        </w:rPr>
        <w:t>WYKONAWCY</w:t>
      </w:r>
      <w:r w:rsidRPr="0056260F">
        <w:rPr>
          <w:sz w:val="18"/>
          <w:szCs w:val="18"/>
        </w:rPr>
        <w:t xml:space="preserve"> są przetwarzane - na podstawie art. 6 ust. 1 lit. b) Rozporządzenia Parlamentu Europejskiego i Rady (UE) 2016/679 z dnia 27 kwietnia 2016 r. w sprawie ochrony osób fizycznych w związku z przetwarzaniem danych osobowych i w sprawie swobodnego przepływu takich danych oraz uchylenia dyrektywy 95/46/WE (Dz. Urz. UE L 2016, Nr 119, s. 1), zwanego dalej RODO - wyłącznie na potrzeby wykonania umowy. </w:t>
      </w:r>
      <w:r w:rsidRPr="0056260F">
        <w:rPr>
          <w:b/>
          <w:sz w:val="18"/>
          <w:szCs w:val="18"/>
        </w:rPr>
        <w:t>WYKONAWCA</w:t>
      </w:r>
      <w:r w:rsidRPr="0056260F">
        <w:rPr>
          <w:sz w:val="18"/>
          <w:szCs w:val="18"/>
        </w:rPr>
        <w:t xml:space="preserve"> nie jest obowiązany do podania swych danych osobowych. Jednakże konsekwencją nie podania danych osobowych jest nie zawarcie umowy, gdyż dane te są niezbędne do wykonania tej czynności. Administratorem danych osobowych </w:t>
      </w:r>
      <w:r w:rsidRPr="0056260F">
        <w:rPr>
          <w:b/>
          <w:sz w:val="18"/>
          <w:szCs w:val="18"/>
        </w:rPr>
        <w:t>WYKONAWCY</w:t>
      </w:r>
      <w:r w:rsidRPr="0056260F">
        <w:rPr>
          <w:sz w:val="18"/>
          <w:szCs w:val="18"/>
        </w:rPr>
        <w:t xml:space="preserve"> jest Muzeum Górnictwa Węglowego w Zabrzu z siedzibą przy ul. Georgiusa Agricoli 2 w Zabrzu. Kontakt do inspektora ochrony danych Zamawiającego: </w:t>
      </w:r>
      <w:hyperlink r:id="rId11" w:history="1">
        <w:r w:rsidRPr="0056260F">
          <w:rPr>
            <w:sz w:val="18"/>
            <w:szCs w:val="18"/>
          </w:rPr>
          <w:t>iod@muzeumgornictwa.pl</w:t>
        </w:r>
      </w:hyperlink>
      <w:r w:rsidRPr="0056260F">
        <w:rPr>
          <w:sz w:val="18"/>
          <w:szCs w:val="18"/>
        </w:rPr>
        <w:t xml:space="preserve">. Decyzje, w oparciu o podane przez </w:t>
      </w:r>
      <w:r w:rsidRPr="0056260F">
        <w:rPr>
          <w:b/>
          <w:sz w:val="18"/>
          <w:szCs w:val="18"/>
        </w:rPr>
        <w:t>WYKONAWCĘ</w:t>
      </w:r>
      <w:r w:rsidRPr="0056260F">
        <w:rPr>
          <w:sz w:val="18"/>
          <w:szCs w:val="18"/>
        </w:rPr>
        <w:t xml:space="preserve"> dane, nie są podejmowane w sposób zautomatyzowany. Dane osobowe będą przechowywane do przedawnienia ewentualnych roszczeń i wykonania obowiązków wynikających z przepisów prawa. Odbiorcami danych osobowych </w:t>
      </w:r>
      <w:r w:rsidRPr="0056260F">
        <w:rPr>
          <w:b/>
          <w:sz w:val="18"/>
          <w:szCs w:val="18"/>
        </w:rPr>
        <w:t>WYKONAWCY</w:t>
      </w:r>
      <w:r w:rsidRPr="0056260F">
        <w:rPr>
          <w:sz w:val="18"/>
          <w:szCs w:val="18"/>
        </w:rPr>
        <w:t xml:space="preserve"> mogą być osoby lub podmioty, którym zostanie udostępniona umowa, lub dokumentacja postępowania zakończonego podpisaniem niniejszej umowy, w oparciu o przepisy prawa lub w oparciu o obowiązujące u Zamawiającego procedury. </w:t>
      </w:r>
      <w:r w:rsidRPr="0056260F">
        <w:rPr>
          <w:b/>
          <w:sz w:val="18"/>
          <w:szCs w:val="18"/>
        </w:rPr>
        <w:t>WYKONAWCA</w:t>
      </w:r>
      <w:r w:rsidRPr="0056260F">
        <w:rPr>
          <w:sz w:val="18"/>
          <w:szCs w:val="18"/>
        </w:rPr>
        <w:t xml:space="preserve"> ma prawo żądania dostępu do swych danych; ich sprostowania, przeniesienia oraz ograniczenia przetwarzania (z zastrzeżeniem przypadku, o którym mowa w art. 18 ust. 2 RODO). Ma również prawo do wniesienia skargi do organu nadzorczego w rozumieniu przepisów o ochronie danych osobowych w każdym przypadku zaistnienia podejrzenia że przetwarzanie jego danych osobowych następuje z naruszeniem powszechnie obowiązujących przepisów prawa. W zakresie określonym w art. 17 ust. 3 lit. d) oraz e) RODO </w:t>
      </w:r>
      <w:r w:rsidRPr="0056260F">
        <w:rPr>
          <w:b/>
          <w:sz w:val="18"/>
          <w:szCs w:val="18"/>
        </w:rPr>
        <w:t>WYKONAWCY</w:t>
      </w:r>
      <w:r w:rsidRPr="0056260F">
        <w:rPr>
          <w:sz w:val="18"/>
          <w:szCs w:val="18"/>
        </w:rPr>
        <w:t xml:space="preserve"> nie przysługuje prawo do usunięcia danych osobowych.</w:t>
      </w:r>
      <w:r w:rsidRPr="0056260F">
        <w:rPr>
          <w:sz w:val="18"/>
          <w:szCs w:val="18"/>
        </w:rPr>
        <w:br/>
      </w:r>
    </w:p>
    <w:p w14:paraId="346C127F" w14:textId="77777777" w:rsidR="004E70DD" w:rsidRPr="0056260F" w:rsidRDefault="004E70DD" w:rsidP="004E70DD">
      <w:pPr>
        <w:numPr>
          <w:ilvl w:val="0"/>
          <w:numId w:val="40"/>
        </w:numPr>
        <w:spacing w:line="360" w:lineRule="auto"/>
        <w:ind w:left="426" w:hanging="426"/>
        <w:contextualSpacing/>
        <w:jc w:val="both"/>
        <w:rPr>
          <w:sz w:val="18"/>
          <w:szCs w:val="18"/>
        </w:rPr>
      </w:pPr>
      <w:r w:rsidRPr="0056260F">
        <w:rPr>
          <w:b/>
          <w:sz w:val="18"/>
          <w:szCs w:val="18"/>
        </w:rPr>
        <w:lastRenderedPageBreak/>
        <w:t>WYKONAWCA</w:t>
      </w:r>
      <w:r w:rsidRPr="0056260F">
        <w:rPr>
          <w:sz w:val="18"/>
          <w:szCs w:val="18"/>
        </w:rPr>
        <w:t xml:space="preserve"> oświadcza, że wypełnił, i w razie potrzeby będzie wypełniał, w imieniu </w:t>
      </w:r>
      <w:r w:rsidRPr="0056260F">
        <w:rPr>
          <w:b/>
          <w:sz w:val="18"/>
          <w:szCs w:val="18"/>
        </w:rPr>
        <w:t>ZAMAWIAJĄCEGO</w:t>
      </w:r>
      <w:r w:rsidRPr="0056260F">
        <w:rPr>
          <w:sz w:val="18"/>
          <w:szCs w:val="18"/>
        </w:rPr>
        <w:t xml:space="preserve">, ciążące na nim obowiązki informacyjne - przewidziane w art. 13 lub art. 14 RODO - wobec osób fizycznych i osób fizycznych prowadzących działalność gospodarczą i pełnomocników będących osobami fizycznymi i członów organów zarządzających będących osobami fizycznymi, od których dane osobowe bezpośrednio lub pośrednio pozyskał lub będzie pozyskiwał w celu wykonania umowy, a które to dane przekazał lub przekaże </w:t>
      </w:r>
      <w:r w:rsidRPr="0056260F">
        <w:rPr>
          <w:b/>
          <w:sz w:val="18"/>
          <w:szCs w:val="18"/>
        </w:rPr>
        <w:t>ZAMAWIAJĄCEMU.</w:t>
      </w:r>
      <w:r w:rsidRPr="0056260F">
        <w:rPr>
          <w:sz w:val="18"/>
          <w:szCs w:val="18"/>
        </w:rPr>
        <w:t xml:space="preserve"> </w:t>
      </w:r>
    </w:p>
    <w:p w14:paraId="310E7352" w14:textId="77777777" w:rsidR="004E70DD" w:rsidRPr="004E70DD" w:rsidRDefault="004E70DD" w:rsidP="004E70DD">
      <w:pPr>
        <w:spacing w:line="360" w:lineRule="auto"/>
        <w:ind w:left="426" w:right="4" w:hanging="426"/>
        <w:jc w:val="both"/>
      </w:pPr>
    </w:p>
    <w:p w14:paraId="126ADAD2" w14:textId="77777777" w:rsidR="004E70DD" w:rsidRPr="004E70DD" w:rsidRDefault="004E70DD" w:rsidP="004E70DD">
      <w:pPr>
        <w:spacing w:line="360" w:lineRule="auto"/>
        <w:ind w:left="426" w:right="4" w:hanging="426"/>
        <w:jc w:val="center"/>
      </w:pPr>
      <w:r w:rsidRPr="004E70DD">
        <w:t>§ 13</w:t>
      </w:r>
    </w:p>
    <w:p w14:paraId="28596F73" w14:textId="77777777" w:rsidR="004E70DD" w:rsidRPr="004E70DD" w:rsidRDefault="004E70DD" w:rsidP="004E70DD">
      <w:pPr>
        <w:pStyle w:val="Nagwek1"/>
        <w:spacing w:line="360" w:lineRule="auto"/>
        <w:ind w:left="426" w:hanging="426"/>
        <w:rPr>
          <w:sz w:val="22"/>
          <w:szCs w:val="22"/>
        </w:rPr>
      </w:pPr>
      <w:r w:rsidRPr="004E70DD">
        <w:rPr>
          <w:sz w:val="22"/>
          <w:szCs w:val="22"/>
        </w:rPr>
        <w:t>Inne postanowienia umowy</w:t>
      </w:r>
    </w:p>
    <w:p w14:paraId="0A155B5C" w14:textId="77777777" w:rsidR="004E70DD" w:rsidRPr="004E70DD" w:rsidRDefault="004E70DD" w:rsidP="004E70DD">
      <w:pPr>
        <w:numPr>
          <w:ilvl w:val="0"/>
          <w:numId w:val="35"/>
        </w:numPr>
        <w:spacing w:line="360" w:lineRule="auto"/>
        <w:ind w:left="426" w:hanging="426"/>
        <w:jc w:val="both"/>
      </w:pPr>
      <w:r w:rsidRPr="004E70DD">
        <w:t xml:space="preserve">Wszelkie zmiany wymagają formy pisemnej - aneksu do umowy pod rygorem ich nieważności . </w:t>
      </w:r>
    </w:p>
    <w:p w14:paraId="705E7DF5" w14:textId="77777777" w:rsidR="004E70DD" w:rsidRPr="004E70DD" w:rsidRDefault="004E70DD" w:rsidP="004E70DD">
      <w:pPr>
        <w:numPr>
          <w:ilvl w:val="0"/>
          <w:numId w:val="35"/>
        </w:numPr>
        <w:spacing w:line="360" w:lineRule="auto"/>
        <w:ind w:left="426" w:hanging="426"/>
        <w:jc w:val="both"/>
      </w:pPr>
      <w:r w:rsidRPr="004E70DD">
        <w:t xml:space="preserve">Forma pisemna obowiązuje również przy składaniu wszelkich oświadczeń i zawiadomień oraz przesyłaniu korespondencji. </w:t>
      </w:r>
    </w:p>
    <w:p w14:paraId="74132047" w14:textId="77777777" w:rsidR="004E70DD" w:rsidRPr="004E70DD" w:rsidRDefault="004E70DD" w:rsidP="004E70DD">
      <w:pPr>
        <w:pStyle w:val="Akapitzlist"/>
        <w:numPr>
          <w:ilvl w:val="0"/>
          <w:numId w:val="35"/>
        </w:numPr>
        <w:spacing w:line="360" w:lineRule="auto"/>
        <w:ind w:left="426" w:hanging="426"/>
        <w:contextualSpacing/>
        <w:jc w:val="both"/>
      </w:pPr>
      <w:r w:rsidRPr="004E70DD">
        <w:t xml:space="preserve">Strony poinformują się wzajemnie o zmianie adresu lub siedziby. W przeciwnym razie pisma dostarczone pod adres wskazany w niniejszej umowie uważane będą za doręczone. </w:t>
      </w:r>
    </w:p>
    <w:p w14:paraId="1CCA42CD" w14:textId="77777777" w:rsidR="004E70DD" w:rsidRPr="004E70DD" w:rsidRDefault="004E70DD" w:rsidP="004E70DD">
      <w:pPr>
        <w:spacing w:line="360" w:lineRule="auto"/>
        <w:ind w:left="426" w:hanging="426"/>
        <w:jc w:val="both"/>
      </w:pPr>
      <w:r w:rsidRPr="004E70DD">
        <w:t xml:space="preserve">4. </w:t>
      </w:r>
      <w:r w:rsidRPr="004E70DD">
        <w:tab/>
        <w:t xml:space="preserve">Strony uzgadniają, że osobami uprawnionymi do uzgodnień i koordynacji związanych z wykonaniem niniejszej Umowy są: </w:t>
      </w:r>
    </w:p>
    <w:p w14:paraId="16716175" w14:textId="77777777" w:rsidR="004E70DD" w:rsidRPr="004E70DD" w:rsidRDefault="004E70DD" w:rsidP="004E70DD">
      <w:pPr>
        <w:spacing w:line="360" w:lineRule="auto"/>
        <w:ind w:left="426" w:hanging="426"/>
        <w:jc w:val="both"/>
      </w:pPr>
      <w:r w:rsidRPr="004E70DD">
        <w:rPr>
          <w:b/>
        </w:rPr>
        <w:t>ze strony Zamawiaj</w:t>
      </w:r>
      <w:r w:rsidRPr="004E70DD">
        <w:t>ą</w:t>
      </w:r>
      <w:r w:rsidRPr="004E70DD">
        <w:rPr>
          <w:b/>
        </w:rPr>
        <w:t xml:space="preserve">cego: </w:t>
      </w:r>
    </w:p>
    <w:p w14:paraId="16B474B6" w14:textId="117970F6" w:rsidR="004E70DD" w:rsidRPr="004E70DD" w:rsidRDefault="004E70DD" w:rsidP="004E70DD">
      <w:pPr>
        <w:numPr>
          <w:ilvl w:val="1"/>
          <w:numId w:val="35"/>
        </w:numPr>
        <w:spacing w:line="360" w:lineRule="auto"/>
        <w:ind w:left="426" w:right="3189" w:hanging="426"/>
        <w:jc w:val="both"/>
      </w:pPr>
      <w:r w:rsidRPr="004E70DD">
        <w:t xml:space="preserve">Imię i nazwisko: </w:t>
      </w:r>
      <w:r w:rsidR="004E13E2">
        <w:t>Dariusz</w:t>
      </w:r>
      <w:r w:rsidRPr="004E70DD">
        <w:t xml:space="preserve"> </w:t>
      </w:r>
      <w:r w:rsidR="004E13E2">
        <w:t>Parysek</w:t>
      </w:r>
      <w:bookmarkStart w:id="4" w:name="_GoBack"/>
      <w:bookmarkEnd w:id="4"/>
      <w:r w:rsidRPr="004E70DD">
        <w:t xml:space="preserve"> tel.: 728 406 11</w:t>
      </w:r>
      <w:r w:rsidR="004E13E2">
        <w:t>7</w:t>
      </w:r>
    </w:p>
    <w:p w14:paraId="23EE2E3B" w14:textId="0923191A" w:rsidR="004E70DD" w:rsidRPr="004E13E2" w:rsidRDefault="004E70DD" w:rsidP="0056260F">
      <w:pPr>
        <w:spacing w:line="360" w:lineRule="auto"/>
        <w:ind w:left="851" w:hanging="426"/>
        <w:jc w:val="both"/>
        <w:rPr>
          <w:lang w:val="en-US"/>
        </w:rPr>
      </w:pPr>
      <w:r w:rsidRPr="004E13E2">
        <w:rPr>
          <w:lang w:val="en-US"/>
        </w:rPr>
        <w:t xml:space="preserve">e-mail: </w:t>
      </w:r>
      <w:r w:rsidR="004E13E2" w:rsidRPr="004E13E2">
        <w:rPr>
          <w:lang w:val="en-US"/>
        </w:rPr>
        <w:t>dparysek</w:t>
      </w:r>
      <w:r w:rsidRPr="004E13E2">
        <w:rPr>
          <w:lang w:val="en-US"/>
        </w:rPr>
        <w:t xml:space="preserve">@muzeumgornictwa.pl </w:t>
      </w:r>
    </w:p>
    <w:p w14:paraId="0370452F" w14:textId="77777777" w:rsidR="004E70DD" w:rsidRPr="004E13E2" w:rsidRDefault="004E70DD" w:rsidP="0056260F">
      <w:pPr>
        <w:spacing w:line="360" w:lineRule="auto"/>
        <w:ind w:left="851" w:hanging="426"/>
        <w:jc w:val="both"/>
        <w:rPr>
          <w:b/>
        </w:rPr>
      </w:pPr>
      <w:r w:rsidRPr="004E13E2">
        <w:rPr>
          <w:b/>
        </w:rPr>
        <w:t xml:space="preserve">ze strony Wykonawcy: </w:t>
      </w:r>
    </w:p>
    <w:p w14:paraId="051AD4F3" w14:textId="77777777" w:rsidR="004E70DD" w:rsidRPr="004E13E2" w:rsidRDefault="004E70DD" w:rsidP="0056260F">
      <w:pPr>
        <w:spacing w:line="360" w:lineRule="auto"/>
        <w:ind w:left="851" w:hanging="426"/>
        <w:jc w:val="both"/>
      </w:pPr>
      <w:r w:rsidRPr="004E13E2">
        <w:t xml:space="preserve">Imię i nazwisko: .............................................. tel.: (..) ............................................., </w:t>
      </w:r>
    </w:p>
    <w:p w14:paraId="71681C95" w14:textId="77777777" w:rsidR="004E70DD" w:rsidRPr="004E70DD" w:rsidRDefault="004E70DD" w:rsidP="0056260F">
      <w:pPr>
        <w:spacing w:line="360" w:lineRule="auto"/>
        <w:ind w:left="851" w:hanging="426"/>
        <w:jc w:val="both"/>
      </w:pPr>
      <w:r w:rsidRPr="004E13E2">
        <w:t>e-mail:………………………………………………………</w:t>
      </w:r>
      <w:r w:rsidRPr="004E70DD">
        <w:t xml:space="preserve"> </w:t>
      </w:r>
    </w:p>
    <w:p w14:paraId="421D63B5" w14:textId="77777777" w:rsidR="004E70DD" w:rsidRPr="004E70DD" w:rsidRDefault="004E70DD" w:rsidP="004E70DD">
      <w:pPr>
        <w:numPr>
          <w:ilvl w:val="0"/>
          <w:numId w:val="36"/>
        </w:numPr>
        <w:spacing w:line="360" w:lineRule="auto"/>
        <w:ind w:left="426" w:hanging="426"/>
        <w:jc w:val="both"/>
      </w:pPr>
      <w:r w:rsidRPr="004E70DD">
        <w:t xml:space="preserve">Zmiany osób wskazanych do uzgodnień i koordynacji, adresów korespondencyjnych, telefonów, Strony mogą dokonywać na podstawie pisemnego powiadomienia z 7-dniowym wyprzedzeniem. </w:t>
      </w:r>
    </w:p>
    <w:p w14:paraId="7C870006" w14:textId="77777777" w:rsidR="004E70DD" w:rsidRPr="004E70DD" w:rsidRDefault="004E70DD" w:rsidP="004E70DD">
      <w:pPr>
        <w:numPr>
          <w:ilvl w:val="0"/>
          <w:numId w:val="36"/>
        </w:numPr>
        <w:spacing w:line="360" w:lineRule="auto"/>
        <w:ind w:left="426" w:hanging="426"/>
        <w:jc w:val="both"/>
      </w:pPr>
      <w:r w:rsidRPr="004E70DD">
        <w:t xml:space="preserve">W sprawach nieuregulowanych niniejszą Umową stosuje się przepisy Kodeksu cywilnego oraz przepisy innych ustaw. </w:t>
      </w:r>
    </w:p>
    <w:p w14:paraId="6218EE3F" w14:textId="77777777" w:rsidR="004E70DD" w:rsidRPr="004E70DD" w:rsidRDefault="004E70DD" w:rsidP="004E70DD">
      <w:pPr>
        <w:numPr>
          <w:ilvl w:val="0"/>
          <w:numId w:val="36"/>
        </w:numPr>
        <w:spacing w:line="360" w:lineRule="auto"/>
        <w:ind w:left="426" w:hanging="426"/>
        <w:jc w:val="both"/>
      </w:pPr>
      <w:r w:rsidRPr="004E70DD">
        <w:t xml:space="preserve">”Na podstawie art. 4c ustawy z dnia 8 marca 2013r. o przeciwdziałaniu nadmiernym opóźnieniom </w:t>
      </w:r>
    </w:p>
    <w:p w14:paraId="7178E1B1" w14:textId="77777777" w:rsidR="004E70DD" w:rsidRPr="004E70DD" w:rsidRDefault="004E70DD" w:rsidP="004E70DD">
      <w:pPr>
        <w:spacing w:line="360" w:lineRule="auto"/>
        <w:ind w:left="426" w:hanging="426"/>
        <w:jc w:val="both"/>
      </w:pPr>
      <w:r w:rsidRPr="004E70DD">
        <w:t xml:space="preserve">w transakcjach handlowych Muzeum Górnictwa Węglowego w Zabrzu oświadcza, iż posiada status dużego przedsiębiorcy." </w:t>
      </w:r>
    </w:p>
    <w:p w14:paraId="45773857" w14:textId="77777777" w:rsidR="004E70DD" w:rsidRPr="004E70DD" w:rsidRDefault="004E70DD" w:rsidP="004E70DD">
      <w:pPr>
        <w:numPr>
          <w:ilvl w:val="0"/>
          <w:numId w:val="36"/>
        </w:numPr>
        <w:spacing w:line="360" w:lineRule="auto"/>
        <w:ind w:left="426" w:hanging="426"/>
        <w:jc w:val="both"/>
      </w:pPr>
      <w:r w:rsidRPr="004E70DD">
        <w:t xml:space="preserve">Ewentualne spory rozpatrywać będzie właściwy Sąd Powszechny dla siedziby Zamawiającego. </w:t>
      </w:r>
    </w:p>
    <w:p w14:paraId="2097E832" w14:textId="59F7A507" w:rsidR="004E70DD" w:rsidRPr="004E70DD" w:rsidRDefault="004E70DD" w:rsidP="0084463F">
      <w:pPr>
        <w:numPr>
          <w:ilvl w:val="0"/>
          <w:numId w:val="36"/>
        </w:numPr>
        <w:spacing w:line="360" w:lineRule="auto"/>
        <w:ind w:left="426" w:hanging="426"/>
        <w:jc w:val="both"/>
      </w:pPr>
      <w:r w:rsidRPr="004E70DD">
        <w:lastRenderedPageBreak/>
        <w:t>Umowę sporządzono w  dwóch  jednobrzmiących egzemplarzach – po jednym egzemplarzu dla każdej ze stron.</w:t>
      </w:r>
    </w:p>
    <w:p w14:paraId="7EB37AAF" w14:textId="77777777" w:rsidR="004E70DD" w:rsidRPr="004E70DD" w:rsidRDefault="004E70DD" w:rsidP="004E70DD">
      <w:pPr>
        <w:spacing w:line="360" w:lineRule="auto"/>
        <w:ind w:left="426" w:hanging="426"/>
        <w:jc w:val="both"/>
      </w:pPr>
      <w:r w:rsidRPr="004E70DD">
        <w:t xml:space="preserve"> </w:t>
      </w:r>
    </w:p>
    <w:p w14:paraId="46769870" w14:textId="77777777" w:rsidR="004E70DD" w:rsidRPr="004E70DD" w:rsidRDefault="004E70DD" w:rsidP="004E70DD">
      <w:pPr>
        <w:tabs>
          <w:tab w:val="center" w:pos="2124"/>
          <w:tab w:val="center" w:pos="2832"/>
          <w:tab w:val="center" w:pos="3540"/>
          <w:tab w:val="center" w:pos="4248"/>
          <w:tab w:val="center" w:pos="4956"/>
          <w:tab w:val="center" w:pos="5664"/>
          <w:tab w:val="center" w:pos="7154"/>
        </w:tabs>
        <w:spacing w:line="360" w:lineRule="auto"/>
        <w:ind w:left="426" w:hanging="426"/>
        <w:jc w:val="center"/>
      </w:pPr>
      <w:r w:rsidRPr="004E70DD">
        <w:rPr>
          <w:b/>
        </w:rPr>
        <w:t xml:space="preserve">WYKONAWCA: </w:t>
      </w:r>
      <w:r w:rsidRPr="004E70DD">
        <w:rPr>
          <w:b/>
        </w:rPr>
        <w:tab/>
        <w:t xml:space="preserve"> </w:t>
      </w:r>
      <w:r w:rsidRPr="004E70DD">
        <w:rPr>
          <w:b/>
        </w:rPr>
        <w:tab/>
        <w:t xml:space="preserve"> </w:t>
      </w:r>
      <w:r w:rsidRPr="004E70DD">
        <w:rPr>
          <w:b/>
        </w:rPr>
        <w:tab/>
        <w:t xml:space="preserve"> </w:t>
      </w:r>
      <w:r w:rsidRPr="004E70DD">
        <w:rPr>
          <w:b/>
        </w:rPr>
        <w:tab/>
        <w:t xml:space="preserve"> </w:t>
      </w:r>
      <w:r w:rsidRPr="004E70DD">
        <w:rPr>
          <w:b/>
        </w:rPr>
        <w:tab/>
        <w:t xml:space="preserve"> </w:t>
      </w:r>
      <w:r w:rsidRPr="004E70DD">
        <w:rPr>
          <w:b/>
        </w:rPr>
        <w:tab/>
        <w:t xml:space="preserve"> </w:t>
      </w:r>
      <w:r w:rsidRPr="004E70DD">
        <w:rPr>
          <w:b/>
        </w:rPr>
        <w:tab/>
        <w:t>ZAMAWIAJĄCY:</w:t>
      </w:r>
    </w:p>
    <w:p w14:paraId="4EC2ED1C" w14:textId="77777777" w:rsidR="004E70DD" w:rsidRPr="004E70DD" w:rsidRDefault="004E70DD" w:rsidP="004E70DD">
      <w:pPr>
        <w:spacing w:line="360" w:lineRule="auto"/>
        <w:ind w:left="426" w:hanging="426"/>
        <w:rPr>
          <w:b/>
        </w:rPr>
      </w:pPr>
    </w:p>
    <w:p w14:paraId="2F600D3E" w14:textId="1353A61C" w:rsidR="009B1DFF" w:rsidRPr="004E70DD" w:rsidRDefault="009B1DFF" w:rsidP="004E70DD">
      <w:pPr>
        <w:ind w:left="426" w:hanging="426"/>
        <w:jc w:val="center"/>
      </w:pPr>
    </w:p>
    <w:sectPr w:rsidR="009B1DFF" w:rsidRPr="004E70DD" w:rsidSect="00291E7C">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754E" w14:textId="77777777" w:rsidR="00087131" w:rsidRDefault="00087131">
      <w:r>
        <w:separator/>
      </w:r>
    </w:p>
  </w:endnote>
  <w:endnote w:type="continuationSeparator" w:id="0">
    <w:p w14:paraId="109D5E2C" w14:textId="77777777" w:rsidR="00087131" w:rsidRDefault="0008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92A75" w14:textId="77777777" w:rsidR="00087131" w:rsidRDefault="00087131">
      <w:r>
        <w:separator/>
      </w:r>
    </w:p>
  </w:footnote>
  <w:footnote w:type="continuationSeparator" w:id="0">
    <w:p w14:paraId="2DE0BBEC" w14:textId="77777777" w:rsidR="00087131" w:rsidRDefault="00087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cs="Times New Roman"/>
      </w:rPr>
    </w:lvl>
  </w:abstractNum>
  <w:abstractNum w:abstractNumId="1" w15:restartNumberingAfterBreak="0">
    <w:nsid w:val="00000009"/>
    <w:multiLevelType w:val="multilevel"/>
    <w:tmpl w:val="00000009"/>
    <w:name w:val="WW8Num10"/>
    <w:lvl w:ilvl="0">
      <w:start w:val="1"/>
      <w:numFmt w:val="decimal"/>
      <w:lvlText w:val="%1."/>
      <w:lvlJc w:val="left"/>
      <w:pPr>
        <w:tabs>
          <w:tab w:val="num" w:pos="708"/>
        </w:tabs>
        <w:ind w:left="0" w:hanging="397"/>
      </w:pPr>
      <w:rPr>
        <w:rFonts w:ascii="Times New Roman" w:hAnsi="Times New Roman" w:cs="Times New Roman"/>
        <w:sz w:val="22"/>
        <w:szCs w:val="22"/>
      </w:rPr>
    </w:lvl>
    <w:lvl w:ilvl="1">
      <w:start w:val="1"/>
      <w:numFmt w:val="lowerLetter"/>
      <w:lvlText w:val="%2."/>
      <w:lvlJc w:val="left"/>
      <w:pPr>
        <w:tabs>
          <w:tab w:val="num" w:pos="986"/>
        </w:tabs>
        <w:ind w:left="986" w:hanging="360"/>
      </w:pPr>
    </w:lvl>
    <w:lvl w:ilvl="2">
      <w:start w:val="1"/>
      <w:numFmt w:val="lowerRoman"/>
      <w:lvlText w:val="%3."/>
      <w:lvlJc w:val="right"/>
      <w:pPr>
        <w:tabs>
          <w:tab w:val="num" w:pos="1706"/>
        </w:tabs>
        <w:ind w:left="1706" w:hanging="180"/>
      </w:pPr>
    </w:lvl>
    <w:lvl w:ilvl="3">
      <w:start w:val="1"/>
      <w:numFmt w:val="decimal"/>
      <w:lvlText w:val="%4."/>
      <w:lvlJc w:val="left"/>
      <w:pPr>
        <w:tabs>
          <w:tab w:val="num" w:pos="2426"/>
        </w:tabs>
        <w:ind w:left="2426" w:hanging="360"/>
      </w:pPr>
    </w:lvl>
    <w:lvl w:ilvl="4">
      <w:start w:val="1"/>
      <w:numFmt w:val="lowerLetter"/>
      <w:lvlText w:val="%5."/>
      <w:lvlJc w:val="left"/>
      <w:pPr>
        <w:tabs>
          <w:tab w:val="num" w:pos="3146"/>
        </w:tabs>
        <w:ind w:left="3146" w:hanging="360"/>
      </w:pPr>
    </w:lvl>
    <w:lvl w:ilvl="5">
      <w:start w:val="1"/>
      <w:numFmt w:val="lowerRoman"/>
      <w:lvlText w:val="%6."/>
      <w:lvlJc w:val="right"/>
      <w:pPr>
        <w:tabs>
          <w:tab w:val="num" w:pos="3866"/>
        </w:tabs>
        <w:ind w:left="3866" w:hanging="180"/>
      </w:pPr>
    </w:lvl>
    <w:lvl w:ilvl="6">
      <w:start w:val="1"/>
      <w:numFmt w:val="decimal"/>
      <w:lvlText w:val="%7."/>
      <w:lvlJc w:val="left"/>
      <w:pPr>
        <w:tabs>
          <w:tab w:val="num" w:pos="4586"/>
        </w:tabs>
        <w:ind w:left="4586" w:hanging="360"/>
      </w:pPr>
    </w:lvl>
    <w:lvl w:ilvl="7">
      <w:start w:val="1"/>
      <w:numFmt w:val="lowerLetter"/>
      <w:lvlText w:val="%8."/>
      <w:lvlJc w:val="left"/>
      <w:pPr>
        <w:tabs>
          <w:tab w:val="num" w:pos="5306"/>
        </w:tabs>
        <w:ind w:left="5306" w:hanging="360"/>
      </w:pPr>
    </w:lvl>
    <w:lvl w:ilvl="8">
      <w:start w:val="1"/>
      <w:numFmt w:val="lowerRoman"/>
      <w:lvlText w:val="%9."/>
      <w:lvlJc w:val="right"/>
      <w:pPr>
        <w:tabs>
          <w:tab w:val="num" w:pos="6026"/>
        </w:tabs>
        <w:ind w:left="6026" w:hanging="180"/>
      </w:pPr>
    </w:lvl>
  </w:abstractNum>
  <w:abstractNum w:abstractNumId="2" w15:restartNumberingAfterBreak="0">
    <w:nsid w:val="002377DD"/>
    <w:multiLevelType w:val="hybridMultilevel"/>
    <w:tmpl w:val="63AAF020"/>
    <w:lvl w:ilvl="0" w:tplc="B7549BDE">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B15799"/>
    <w:multiLevelType w:val="hybridMultilevel"/>
    <w:tmpl w:val="C61EE716"/>
    <w:lvl w:ilvl="0" w:tplc="B68821CC">
      <w:start w:val="5"/>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EBC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C9E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24A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0A3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EC7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728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44D9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DA66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1A2BC7"/>
    <w:multiLevelType w:val="hybridMultilevel"/>
    <w:tmpl w:val="12B62FE2"/>
    <w:lvl w:ilvl="0" w:tplc="62AA7D0A">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A2F47"/>
    <w:multiLevelType w:val="hybridMultilevel"/>
    <w:tmpl w:val="E7D8F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9024A"/>
    <w:multiLevelType w:val="hybridMultilevel"/>
    <w:tmpl w:val="1A6C1E9C"/>
    <w:lvl w:ilvl="0" w:tplc="0415000F">
      <w:start w:val="1"/>
      <w:numFmt w:val="decimal"/>
      <w:lvlText w:val="%1."/>
      <w:lvlJc w:val="left"/>
      <w:pPr>
        <w:tabs>
          <w:tab w:val="num" w:pos="720"/>
        </w:tabs>
        <w:ind w:left="720" w:hanging="360"/>
      </w:pPr>
      <w:rPr>
        <w:rFonts w:hint="default"/>
      </w:rPr>
    </w:lvl>
    <w:lvl w:ilvl="1" w:tplc="889E8C06">
      <w:start w:val="1"/>
      <w:numFmt w:val="lowerLetter"/>
      <w:lvlText w:val="%2)"/>
      <w:lvlJc w:val="left"/>
      <w:pPr>
        <w:tabs>
          <w:tab w:val="num" w:pos="1710"/>
        </w:tabs>
        <w:ind w:left="1710" w:hanging="63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451B"/>
    <w:multiLevelType w:val="hybridMultilevel"/>
    <w:tmpl w:val="9EBAC1BC"/>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8" w15:restartNumberingAfterBreak="0">
    <w:nsid w:val="1CFD3F8B"/>
    <w:multiLevelType w:val="hybridMultilevel"/>
    <w:tmpl w:val="EA6C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E0477"/>
    <w:multiLevelType w:val="multilevel"/>
    <w:tmpl w:val="076C30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B600E5"/>
    <w:multiLevelType w:val="hybridMultilevel"/>
    <w:tmpl w:val="7C52E792"/>
    <w:lvl w:ilvl="0" w:tplc="62C8F96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960E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80C0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10BC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C01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851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EBB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A92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4081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891F85"/>
    <w:multiLevelType w:val="hybridMultilevel"/>
    <w:tmpl w:val="25E04FA4"/>
    <w:lvl w:ilvl="0" w:tplc="D58CEB2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873885"/>
    <w:multiLevelType w:val="multilevel"/>
    <w:tmpl w:val="076C30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BC2729"/>
    <w:multiLevelType w:val="hybridMultilevel"/>
    <w:tmpl w:val="A590F5C8"/>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9C7C75"/>
    <w:multiLevelType w:val="hybridMultilevel"/>
    <w:tmpl w:val="9C44834C"/>
    <w:lvl w:ilvl="0" w:tplc="04150017">
      <w:start w:val="1"/>
      <w:numFmt w:val="lowerLetter"/>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734790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AB6A97"/>
    <w:multiLevelType w:val="hybridMultilevel"/>
    <w:tmpl w:val="4C5852B0"/>
    <w:lvl w:ilvl="0" w:tplc="C2BC1A9A">
      <w:start w:val="1"/>
      <w:numFmt w:val="decimal"/>
      <w:lvlText w:val="%1."/>
      <w:lvlJc w:val="left"/>
      <w:pPr>
        <w:tabs>
          <w:tab w:val="num" w:pos="735"/>
        </w:tabs>
        <w:ind w:left="735" w:hanging="37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303586"/>
    <w:multiLevelType w:val="hybridMultilevel"/>
    <w:tmpl w:val="3358105E"/>
    <w:lvl w:ilvl="0" w:tplc="A66272E6">
      <w:start w:val="5"/>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25787D"/>
    <w:multiLevelType w:val="hybridMultilevel"/>
    <w:tmpl w:val="48067C46"/>
    <w:lvl w:ilvl="0" w:tplc="EA5EBCC6">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E433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5237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DE09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EDC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AC80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C0DCD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462E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42D1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5A17C3"/>
    <w:multiLevelType w:val="hybridMultilevel"/>
    <w:tmpl w:val="FD4C01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5F20F2"/>
    <w:multiLevelType w:val="hybridMultilevel"/>
    <w:tmpl w:val="056E9338"/>
    <w:lvl w:ilvl="0" w:tplc="5C024C36">
      <w:start w:val="1"/>
      <w:numFmt w:val="decimal"/>
      <w:lvlText w:val="%1."/>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08E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56A2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140D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E15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2428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363B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E5D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299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B336E4"/>
    <w:multiLevelType w:val="hybridMultilevel"/>
    <w:tmpl w:val="AFD2AA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257D46"/>
    <w:multiLevelType w:val="hybridMultilevel"/>
    <w:tmpl w:val="965E3D30"/>
    <w:lvl w:ilvl="0" w:tplc="BD62F90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1261D26"/>
    <w:multiLevelType w:val="hybridMultilevel"/>
    <w:tmpl w:val="02A6FF66"/>
    <w:lvl w:ilvl="0" w:tplc="8640DB3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C54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8C6E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D2E4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7EEB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074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3694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E8F5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63D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D32CE4"/>
    <w:multiLevelType w:val="hybridMultilevel"/>
    <w:tmpl w:val="A8BA6A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A531C84"/>
    <w:multiLevelType w:val="hybridMultilevel"/>
    <w:tmpl w:val="1DE2B55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8D2EF8"/>
    <w:multiLevelType w:val="hybridMultilevel"/>
    <w:tmpl w:val="07606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2C51D9"/>
    <w:multiLevelType w:val="hybridMultilevel"/>
    <w:tmpl w:val="977E3958"/>
    <w:lvl w:ilvl="0" w:tplc="82A0C5D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9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046A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24F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0E7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A74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FCF4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036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10E6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DB4472"/>
    <w:multiLevelType w:val="hybridMultilevel"/>
    <w:tmpl w:val="7AAE096E"/>
    <w:lvl w:ilvl="0" w:tplc="DD7454F0">
      <w:start w:val="1"/>
      <w:numFmt w:val="decimal"/>
      <w:lvlText w:val="%1."/>
      <w:lvlJc w:val="left"/>
      <w:pPr>
        <w:ind w:left="717" w:hanging="360"/>
      </w:pPr>
      <w:rPr>
        <w:rFonts w:ascii="Arial" w:eastAsia="Calibri"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546E4798"/>
    <w:multiLevelType w:val="hybridMultilevel"/>
    <w:tmpl w:val="529ECF98"/>
    <w:lvl w:ilvl="0" w:tplc="A80ED040">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5196EF6"/>
    <w:multiLevelType w:val="multilevel"/>
    <w:tmpl w:val="5ADE4B3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1F0EDD"/>
    <w:multiLevelType w:val="hybridMultilevel"/>
    <w:tmpl w:val="C79637BA"/>
    <w:lvl w:ilvl="0" w:tplc="6622927C">
      <w:start w:val="1"/>
      <w:numFmt w:val="decimal"/>
      <w:lvlText w:val="%1."/>
      <w:lvlJc w:val="left"/>
      <w:pPr>
        <w:ind w:left="345" w:hanging="360"/>
      </w:pPr>
      <w:rPr>
        <w:rFonts w:ascii="Arial" w:hAnsi="Arial" w:hint="default"/>
        <w:sz w:val="20"/>
        <w:szCs w:val="20"/>
      </w:rPr>
    </w:lvl>
    <w:lvl w:ilvl="1" w:tplc="D346B4FC">
      <w:start w:val="1"/>
      <w:numFmt w:val="decimal"/>
      <w:lvlText w:val="%2)"/>
      <w:lvlJc w:val="left"/>
      <w:pPr>
        <w:ind w:left="1065" w:hanging="360"/>
      </w:pPr>
      <w:rPr>
        <w:rFonts w:ascii="Palatino Linotype" w:eastAsia="Times New Roman" w:hAnsi="Palatino Linotype" w:cs="Arial" w:hint="default"/>
      </w:rPr>
    </w:lvl>
    <w:lvl w:ilvl="2" w:tplc="419686CE">
      <w:start w:val="1"/>
      <w:numFmt w:val="lowerLetter"/>
      <w:lvlText w:val="%3."/>
      <w:lvlJc w:val="right"/>
      <w:pPr>
        <w:ind w:left="1785" w:hanging="180"/>
      </w:pPr>
      <w:rPr>
        <w:rFonts w:hint="default"/>
      </w:r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1" w15:restartNumberingAfterBreak="0">
    <w:nsid w:val="5E91289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4B6D90"/>
    <w:multiLevelType w:val="hybridMultilevel"/>
    <w:tmpl w:val="001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66537"/>
    <w:multiLevelType w:val="hybridMultilevel"/>
    <w:tmpl w:val="A38A8B1E"/>
    <w:lvl w:ilvl="0" w:tplc="D840B5F8">
      <w:start w:val="1"/>
      <w:numFmt w:val="decimal"/>
      <w:lvlText w:val="%1."/>
      <w:lvlJc w:val="left"/>
      <w:pPr>
        <w:ind w:left="1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D3CB8A6">
      <w:start w:val="1"/>
      <w:numFmt w:val="decimal"/>
      <w:lvlText w:val="%2."/>
      <w:lvlJc w:val="left"/>
      <w:pPr>
        <w:ind w:left="1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00C7C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940FE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70611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58BA7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4426C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94E90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1A4D7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63F4936"/>
    <w:multiLevelType w:val="multilevel"/>
    <w:tmpl w:val="44B2E822"/>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52197E"/>
    <w:multiLevelType w:val="hybridMultilevel"/>
    <w:tmpl w:val="684ED102"/>
    <w:lvl w:ilvl="0" w:tplc="C20E4E3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060B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FAB0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608F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4CA4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827E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F671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8DC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321B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916EE3"/>
    <w:multiLevelType w:val="hybridMultilevel"/>
    <w:tmpl w:val="A852C7C4"/>
    <w:lvl w:ilvl="0" w:tplc="04150001">
      <w:start w:val="1"/>
      <w:numFmt w:val="bullet"/>
      <w:lvlText w:val=""/>
      <w:lvlJc w:val="left"/>
      <w:pPr>
        <w:tabs>
          <w:tab w:val="num" w:pos="4320"/>
        </w:tabs>
        <w:ind w:left="43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673D4"/>
    <w:multiLevelType w:val="hybridMultilevel"/>
    <w:tmpl w:val="FF3C6A86"/>
    <w:lvl w:ilvl="0" w:tplc="279001F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55E703A"/>
    <w:multiLevelType w:val="hybridMultilevel"/>
    <w:tmpl w:val="59AC88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76A15780"/>
    <w:multiLevelType w:val="hybridMultilevel"/>
    <w:tmpl w:val="2C16AFDA"/>
    <w:lvl w:ilvl="0" w:tplc="F18E5BB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DA33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C17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BA97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20D4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E280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C888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DE3C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4608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D981677"/>
    <w:multiLevelType w:val="hybridMultilevel"/>
    <w:tmpl w:val="5928DC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DDB14E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25109C"/>
    <w:multiLevelType w:val="hybridMultilevel"/>
    <w:tmpl w:val="24AA04F4"/>
    <w:lvl w:ilvl="0" w:tplc="50820E7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7"/>
  </w:num>
  <w:num w:numId="3">
    <w:abstractNumId w:val="36"/>
  </w:num>
  <w:num w:numId="4">
    <w:abstractNumId w:val="14"/>
  </w:num>
  <w:num w:numId="5">
    <w:abstractNumId w:val="6"/>
  </w:num>
  <w:num w:numId="6">
    <w:abstractNumId w:val="13"/>
  </w:num>
  <w:num w:numId="7">
    <w:abstractNumId w:val="21"/>
  </w:num>
  <w:num w:numId="8">
    <w:abstractNumId w:val="11"/>
  </w:num>
  <w:num w:numId="9">
    <w:abstractNumId w:val="23"/>
  </w:num>
  <w:num w:numId="10">
    <w:abstractNumId w:val="31"/>
  </w:num>
  <w:num w:numId="11">
    <w:abstractNumId w:val="41"/>
  </w:num>
  <w:num w:numId="12">
    <w:abstractNumId w:val="12"/>
  </w:num>
  <w:num w:numId="13">
    <w:abstractNumId w:val="34"/>
  </w:num>
  <w:num w:numId="14">
    <w:abstractNumId w:val="9"/>
  </w:num>
  <w:num w:numId="15">
    <w:abstractNumId w:val="24"/>
  </w:num>
  <w:num w:numId="16">
    <w:abstractNumId w:val="0"/>
  </w:num>
  <w:num w:numId="17">
    <w:abstractNumId w:val="1"/>
  </w:num>
  <w:num w:numId="18">
    <w:abstractNumId w:val="38"/>
  </w:num>
  <w:num w:numId="19">
    <w:abstractNumId w:val="40"/>
  </w:num>
  <w:num w:numId="20">
    <w:abstractNumId w:val="20"/>
  </w:num>
  <w:num w:numId="21">
    <w:abstractNumId w:val="25"/>
  </w:num>
  <w:num w:numId="22">
    <w:abstractNumId w:val="18"/>
  </w:num>
  <w:num w:numId="23">
    <w:abstractNumId w:val="29"/>
  </w:num>
  <w:num w:numId="24">
    <w:abstractNumId w:val="4"/>
  </w:num>
  <w:num w:numId="25">
    <w:abstractNumId w:val="28"/>
  </w:num>
  <w:num w:numId="26">
    <w:abstractNumId w:val="32"/>
  </w:num>
  <w:num w:numId="27">
    <w:abstractNumId w:val="8"/>
  </w:num>
  <w:num w:numId="28">
    <w:abstractNumId w:val="39"/>
  </w:num>
  <w:num w:numId="29">
    <w:abstractNumId w:val="10"/>
  </w:num>
  <w:num w:numId="30">
    <w:abstractNumId w:val="35"/>
  </w:num>
  <w:num w:numId="31">
    <w:abstractNumId w:val="19"/>
  </w:num>
  <w:num w:numId="32">
    <w:abstractNumId w:val="22"/>
  </w:num>
  <w:num w:numId="33">
    <w:abstractNumId w:val="17"/>
  </w:num>
  <w:num w:numId="34">
    <w:abstractNumId w:val="26"/>
  </w:num>
  <w:num w:numId="35">
    <w:abstractNumId w:val="33"/>
  </w:num>
  <w:num w:numId="36">
    <w:abstractNumId w:val="3"/>
  </w:num>
  <w:num w:numId="37">
    <w:abstractNumId w:val="27"/>
  </w:num>
  <w:num w:numId="38">
    <w:abstractNumId w:val="16"/>
  </w:num>
  <w:num w:numId="39">
    <w:abstractNumId w:val="30"/>
  </w:num>
  <w:num w:numId="40">
    <w:abstractNumId w:val="2"/>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FF"/>
    <w:rsid w:val="000169A3"/>
    <w:rsid w:val="00021CA3"/>
    <w:rsid w:val="0002640E"/>
    <w:rsid w:val="00036E23"/>
    <w:rsid w:val="000556C6"/>
    <w:rsid w:val="00060F0C"/>
    <w:rsid w:val="00064F06"/>
    <w:rsid w:val="00077BBE"/>
    <w:rsid w:val="0008295B"/>
    <w:rsid w:val="00085DF3"/>
    <w:rsid w:val="00086D1F"/>
    <w:rsid w:val="00087131"/>
    <w:rsid w:val="000977C1"/>
    <w:rsid w:val="000B6170"/>
    <w:rsid w:val="000C73A3"/>
    <w:rsid w:val="000D3FB2"/>
    <w:rsid w:val="000D5F93"/>
    <w:rsid w:val="000D6CAA"/>
    <w:rsid w:val="000E12DC"/>
    <w:rsid w:val="001020C7"/>
    <w:rsid w:val="0011542B"/>
    <w:rsid w:val="00123A3A"/>
    <w:rsid w:val="00126C93"/>
    <w:rsid w:val="00134BA1"/>
    <w:rsid w:val="001353DF"/>
    <w:rsid w:val="001544CE"/>
    <w:rsid w:val="001A096B"/>
    <w:rsid w:val="001A12E5"/>
    <w:rsid w:val="001B0D97"/>
    <w:rsid w:val="001B288D"/>
    <w:rsid w:val="001B503E"/>
    <w:rsid w:val="001C01EA"/>
    <w:rsid w:val="001C4AE5"/>
    <w:rsid w:val="001C7524"/>
    <w:rsid w:val="001D25DC"/>
    <w:rsid w:val="001D3F0C"/>
    <w:rsid w:val="001D4462"/>
    <w:rsid w:val="001E0382"/>
    <w:rsid w:val="001E1D4B"/>
    <w:rsid w:val="001E40F7"/>
    <w:rsid w:val="001E59F2"/>
    <w:rsid w:val="001E659B"/>
    <w:rsid w:val="001F1186"/>
    <w:rsid w:val="00201F3C"/>
    <w:rsid w:val="00202282"/>
    <w:rsid w:val="00205F75"/>
    <w:rsid w:val="00205F8E"/>
    <w:rsid w:val="00206A29"/>
    <w:rsid w:val="00213693"/>
    <w:rsid w:val="002236C5"/>
    <w:rsid w:val="0022530C"/>
    <w:rsid w:val="002411C6"/>
    <w:rsid w:val="00243947"/>
    <w:rsid w:val="00243CDB"/>
    <w:rsid w:val="00247DB5"/>
    <w:rsid w:val="00250CF6"/>
    <w:rsid w:val="0026630D"/>
    <w:rsid w:val="002741BE"/>
    <w:rsid w:val="002806E3"/>
    <w:rsid w:val="00282941"/>
    <w:rsid w:val="0028788C"/>
    <w:rsid w:val="00291E7C"/>
    <w:rsid w:val="002C24D4"/>
    <w:rsid w:val="002D12AA"/>
    <w:rsid w:val="002F42AD"/>
    <w:rsid w:val="00303A5B"/>
    <w:rsid w:val="00305FDA"/>
    <w:rsid w:val="00306976"/>
    <w:rsid w:val="00314286"/>
    <w:rsid w:val="003171C0"/>
    <w:rsid w:val="003412DD"/>
    <w:rsid w:val="00360925"/>
    <w:rsid w:val="00364761"/>
    <w:rsid w:val="00364C71"/>
    <w:rsid w:val="00382DD9"/>
    <w:rsid w:val="00394C7B"/>
    <w:rsid w:val="003A353A"/>
    <w:rsid w:val="003C4FAC"/>
    <w:rsid w:val="003E7A62"/>
    <w:rsid w:val="00400404"/>
    <w:rsid w:val="00404BE2"/>
    <w:rsid w:val="00413D25"/>
    <w:rsid w:val="00414B0B"/>
    <w:rsid w:val="00417194"/>
    <w:rsid w:val="004205C6"/>
    <w:rsid w:val="00424DA0"/>
    <w:rsid w:val="004371FB"/>
    <w:rsid w:val="004405DA"/>
    <w:rsid w:val="00463330"/>
    <w:rsid w:val="00466AA3"/>
    <w:rsid w:val="00467E1E"/>
    <w:rsid w:val="004725E9"/>
    <w:rsid w:val="00480D8B"/>
    <w:rsid w:val="00493B49"/>
    <w:rsid w:val="00495ECE"/>
    <w:rsid w:val="004D36E1"/>
    <w:rsid w:val="004D6A07"/>
    <w:rsid w:val="004E13E2"/>
    <w:rsid w:val="004E2296"/>
    <w:rsid w:val="004E4A58"/>
    <w:rsid w:val="004E70DD"/>
    <w:rsid w:val="004F17FE"/>
    <w:rsid w:val="004F2A73"/>
    <w:rsid w:val="004F2C58"/>
    <w:rsid w:val="00505BE5"/>
    <w:rsid w:val="00506DA5"/>
    <w:rsid w:val="0053299F"/>
    <w:rsid w:val="00551FA4"/>
    <w:rsid w:val="0056260F"/>
    <w:rsid w:val="0056313B"/>
    <w:rsid w:val="00592FD5"/>
    <w:rsid w:val="005A2577"/>
    <w:rsid w:val="005C114A"/>
    <w:rsid w:val="005C444D"/>
    <w:rsid w:val="005D0D5A"/>
    <w:rsid w:val="005D7CA6"/>
    <w:rsid w:val="005E4450"/>
    <w:rsid w:val="005F24C6"/>
    <w:rsid w:val="005F51BC"/>
    <w:rsid w:val="00623E30"/>
    <w:rsid w:val="0062771B"/>
    <w:rsid w:val="006324D3"/>
    <w:rsid w:val="0063438F"/>
    <w:rsid w:val="0063470F"/>
    <w:rsid w:val="0064340C"/>
    <w:rsid w:val="00651D50"/>
    <w:rsid w:val="006652B0"/>
    <w:rsid w:val="00673B78"/>
    <w:rsid w:val="006800FF"/>
    <w:rsid w:val="00681D16"/>
    <w:rsid w:val="00695342"/>
    <w:rsid w:val="006B5021"/>
    <w:rsid w:val="006C02BD"/>
    <w:rsid w:val="006C6413"/>
    <w:rsid w:val="006E1DAF"/>
    <w:rsid w:val="006E2FBC"/>
    <w:rsid w:val="006E4591"/>
    <w:rsid w:val="0070301C"/>
    <w:rsid w:val="007248A8"/>
    <w:rsid w:val="00724DB1"/>
    <w:rsid w:val="0073007C"/>
    <w:rsid w:val="00731ADA"/>
    <w:rsid w:val="00742289"/>
    <w:rsid w:val="0074769B"/>
    <w:rsid w:val="00753DD3"/>
    <w:rsid w:val="0076220B"/>
    <w:rsid w:val="007700A2"/>
    <w:rsid w:val="00774058"/>
    <w:rsid w:val="007A0DEF"/>
    <w:rsid w:val="007A7B98"/>
    <w:rsid w:val="007B3C35"/>
    <w:rsid w:val="007B48FF"/>
    <w:rsid w:val="007B55D9"/>
    <w:rsid w:val="007F61F3"/>
    <w:rsid w:val="00825707"/>
    <w:rsid w:val="008334FD"/>
    <w:rsid w:val="00833BC9"/>
    <w:rsid w:val="0084463F"/>
    <w:rsid w:val="00846AC9"/>
    <w:rsid w:val="00847877"/>
    <w:rsid w:val="00860517"/>
    <w:rsid w:val="00861E2D"/>
    <w:rsid w:val="00863215"/>
    <w:rsid w:val="0087280D"/>
    <w:rsid w:val="0089743E"/>
    <w:rsid w:val="008A6B59"/>
    <w:rsid w:val="008C2795"/>
    <w:rsid w:val="008C5814"/>
    <w:rsid w:val="008C7FE5"/>
    <w:rsid w:val="008D0634"/>
    <w:rsid w:val="008F26B0"/>
    <w:rsid w:val="008F72B4"/>
    <w:rsid w:val="009036EA"/>
    <w:rsid w:val="00914FA6"/>
    <w:rsid w:val="00921A59"/>
    <w:rsid w:val="00927CF9"/>
    <w:rsid w:val="00941191"/>
    <w:rsid w:val="00943C98"/>
    <w:rsid w:val="009528D1"/>
    <w:rsid w:val="00955B3F"/>
    <w:rsid w:val="009665A8"/>
    <w:rsid w:val="00983061"/>
    <w:rsid w:val="00990355"/>
    <w:rsid w:val="00993581"/>
    <w:rsid w:val="00996A05"/>
    <w:rsid w:val="009A40B3"/>
    <w:rsid w:val="009A5323"/>
    <w:rsid w:val="009B1DFF"/>
    <w:rsid w:val="009D0468"/>
    <w:rsid w:val="009D2034"/>
    <w:rsid w:val="009E4820"/>
    <w:rsid w:val="00A01E90"/>
    <w:rsid w:val="00A1360C"/>
    <w:rsid w:val="00A510C8"/>
    <w:rsid w:val="00A516AF"/>
    <w:rsid w:val="00A52B32"/>
    <w:rsid w:val="00A711EE"/>
    <w:rsid w:val="00A863B7"/>
    <w:rsid w:val="00AA37CE"/>
    <w:rsid w:val="00AB0308"/>
    <w:rsid w:val="00AD03C5"/>
    <w:rsid w:val="00AF5BEC"/>
    <w:rsid w:val="00B03608"/>
    <w:rsid w:val="00B2688C"/>
    <w:rsid w:val="00B35DAF"/>
    <w:rsid w:val="00B365AA"/>
    <w:rsid w:val="00B4196A"/>
    <w:rsid w:val="00B556B3"/>
    <w:rsid w:val="00B56D36"/>
    <w:rsid w:val="00B61594"/>
    <w:rsid w:val="00B61AFA"/>
    <w:rsid w:val="00B6385C"/>
    <w:rsid w:val="00B65FD2"/>
    <w:rsid w:val="00B67BCD"/>
    <w:rsid w:val="00B8123D"/>
    <w:rsid w:val="00B918BC"/>
    <w:rsid w:val="00BA68BB"/>
    <w:rsid w:val="00BB044A"/>
    <w:rsid w:val="00BB6A18"/>
    <w:rsid w:val="00BC5342"/>
    <w:rsid w:val="00BE3271"/>
    <w:rsid w:val="00BE5817"/>
    <w:rsid w:val="00C10B6D"/>
    <w:rsid w:val="00C11BF2"/>
    <w:rsid w:val="00C22E0C"/>
    <w:rsid w:val="00C4329B"/>
    <w:rsid w:val="00C54CE8"/>
    <w:rsid w:val="00C5727D"/>
    <w:rsid w:val="00C63863"/>
    <w:rsid w:val="00C83F2B"/>
    <w:rsid w:val="00C87F7A"/>
    <w:rsid w:val="00C95342"/>
    <w:rsid w:val="00CA604C"/>
    <w:rsid w:val="00CB01C2"/>
    <w:rsid w:val="00CC1D88"/>
    <w:rsid w:val="00CC3126"/>
    <w:rsid w:val="00CC3A42"/>
    <w:rsid w:val="00CC67FB"/>
    <w:rsid w:val="00CD3551"/>
    <w:rsid w:val="00CF5AC4"/>
    <w:rsid w:val="00D12E3A"/>
    <w:rsid w:val="00D1382D"/>
    <w:rsid w:val="00D14EEF"/>
    <w:rsid w:val="00D20B68"/>
    <w:rsid w:val="00D35BF3"/>
    <w:rsid w:val="00D36518"/>
    <w:rsid w:val="00D707EF"/>
    <w:rsid w:val="00D74FB5"/>
    <w:rsid w:val="00D82050"/>
    <w:rsid w:val="00D83B1F"/>
    <w:rsid w:val="00D929D1"/>
    <w:rsid w:val="00DB21A6"/>
    <w:rsid w:val="00DD5388"/>
    <w:rsid w:val="00DD5B24"/>
    <w:rsid w:val="00DD7CA3"/>
    <w:rsid w:val="00DE441E"/>
    <w:rsid w:val="00DE5204"/>
    <w:rsid w:val="00DF65F1"/>
    <w:rsid w:val="00E00B8E"/>
    <w:rsid w:val="00E3459B"/>
    <w:rsid w:val="00E34DE6"/>
    <w:rsid w:val="00E50CDE"/>
    <w:rsid w:val="00EA2161"/>
    <w:rsid w:val="00EB3ADB"/>
    <w:rsid w:val="00EB6814"/>
    <w:rsid w:val="00EC7884"/>
    <w:rsid w:val="00ED02CD"/>
    <w:rsid w:val="00ED47C0"/>
    <w:rsid w:val="00EE6960"/>
    <w:rsid w:val="00EE7295"/>
    <w:rsid w:val="00EF00D5"/>
    <w:rsid w:val="00F025EC"/>
    <w:rsid w:val="00F214B1"/>
    <w:rsid w:val="00F26E5F"/>
    <w:rsid w:val="00F27B5A"/>
    <w:rsid w:val="00F30ABC"/>
    <w:rsid w:val="00F317A2"/>
    <w:rsid w:val="00F34AD2"/>
    <w:rsid w:val="00F60AE2"/>
    <w:rsid w:val="00F74524"/>
    <w:rsid w:val="00F81C33"/>
    <w:rsid w:val="00F86837"/>
    <w:rsid w:val="00F91E56"/>
    <w:rsid w:val="00FC03E6"/>
    <w:rsid w:val="00FC0E4A"/>
    <w:rsid w:val="00FD12B4"/>
    <w:rsid w:val="06C9FE53"/>
    <w:rsid w:val="157306A7"/>
    <w:rsid w:val="4EB42042"/>
    <w:rsid w:val="6A3BE288"/>
    <w:rsid w:val="6A72488C"/>
    <w:rsid w:val="6D46F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3D76"/>
  <w15:chartTrackingRefBased/>
  <w15:docId w15:val="{5180E88E-3AA6-469C-9FD9-FA06E011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Calibri" w:hAnsi="Palatino Linotype" w:cs="Arial"/>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1DFF"/>
  </w:style>
  <w:style w:type="paragraph" w:styleId="Nagwek1">
    <w:name w:val="heading 1"/>
    <w:basedOn w:val="Normalny"/>
    <w:next w:val="Normalny"/>
    <w:link w:val="Nagwek1Znak"/>
    <w:uiPriority w:val="1"/>
    <w:qFormat/>
    <w:rsid w:val="004E70DD"/>
    <w:pPr>
      <w:keepNext/>
      <w:jc w:val="center"/>
      <w:outlineLvl w:val="0"/>
    </w:pPr>
    <w:rPr>
      <w:b/>
      <w:sz w:val="4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B1DFF"/>
    <w:pPr>
      <w:jc w:val="both"/>
    </w:pPr>
  </w:style>
  <w:style w:type="character" w:customStyle="1" w:styleId="TekstpodstawowyZnak">
    <w:name w:val="Tekst podstawowy Znak"/>
    <w:link w:val="Tekstpodstawowy"/>
    <w:rsid w:val="009B1DFF"/>
    <w:rPr>
      <w:rFonts w:ascii="Times New Roman" w:eastAsia="Times New Roman" w:hAnsi="Times New Roman" w:cs="Times New Roman"/>
      <w:szCs w:val="24"/>
      <w:lang w:eastAsia="pl-PL"/>
    </w:rPr>
  </w:style>
  <w:style w:type="character" w:styleId="Odwoaniedokomentarza">
    <w:name w:val="annotation reference"/>
    <w:uiPriority w:val="99"/>
    <w:unhideWhenUsed/>
    <w:rsid w:val="009B1DFF"/>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iPriority w:val="99"/>
    <w:unhideWhenUsed/>
    <w:rsid w:val="009B1DFF"/>
    <w:rPr>
      <w:sz w:val="20"/>
      <w:szCs w:val="20"/>
    </w:rPr>
  </w:style>
  <w:style w:type="character" w:customStyle="1" w:styleId="TekstkomentarzaZnak">
    <w:name w:val="Tekst komentarza Znak"/>
    <w:aliases w:val=" Znak Znak Znak Znak1,Znak1 Znak1,Tekst podstawowy 31 Znak Znak2,Tekst podstawowy 31 Znak Znak Znak1,Znak Znak Znak Znak Znak Znak1,Znak Znak Znak Znak1,Znak Znak Znak2"/>
    <w:link w:val="Tekstkomentarza"/>
    <w:uiPriority w:val="99"/>
    <w:semiHidden/>
    <w:rsid w:val="009B1DF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B1DFF"/>
    <w:rPr>
      <w:rFonts w:ascii="Tahoma" w:hAnsi="Tahoma" w:cs="Tahoma"/>
      <w:sz w:val="16"/>
      <w:szCs w:val="16"/>
    </w:rPr>
  </w:style>
  <w:style w:type="character" w:customStyle="1" w:styleId="TekstdymkaZnak">
    <w:name w:val="Tekst dymka Znak"/>
    <w:link w:val="Tekstdymka"/>
    <w:uiPriority w:val="99"/>
    <w:semiHidden/>
    <w:rsid w:val="009B1DFF"/>
    <w:rPr>
      <w:rFonts w:ascii="Tahoma" w:eastAsia="Times New Roman" w:hAnsi="Tahoma" w:cs="Tahoma"/>
      <w:sz w:val="16"/>
      <w:szCs w:val="16"/>
      <w:lang w:eastAsia="pl-PL"/>
    </w:rPr>
  </w:style>
  <w:style w:type="paragraph" w:customStyle="1" w:styleId="Tekstpodstawowy21">
    <w:name w:val="Tekst podstawowy 21"/>
    <w:basedOn w:val="Normalny"/>
    <w:rsid w:val="00DE5204"/>
    <w:pPr>
      <w:suppressAutoHyphens/>
    </w:pPr>
    <w:rPr>
      <w:rFonts w:ascii="Calibri" w:hAnsi="Calibri" w:cs="Calibri"/>
      <w:lang w:val="x-none" w:eastAsia="zh-CN"/>
    </w:rPr>
  </w:style>
  <w:style w:type="paragraph" w:styleId="Akapitzlist">
    <w:name w:val="List Paragraph"/>
    <w:aliases w:val="Wypunktowanie,normalny tekst,paragraf,Numerowanie,L1,Akapit z listą5,BulletC,Obiekt,List Paragraph1,List Paragraph,RR PGE Akapit z listą,Styl 1,Citation List,본문(내용),List Paragraph (numbered (a)),Colorful List - Accent 11,List_Paragraph"/>
    <w:basedOn w:val="Normalny"/>
    <w:link w:val="AkapitzlistZnak"/>
    <w:uiPriority w:val="34"/>
    <w:qFormat/>
    <w:rsid w:val="00921A59"/>
    <w:pPr>
      <w:ind w:left="708"/>
    </w:pPr>
  </w:style>
  <w:style w:type="paragraph" w:styleId="Tematkomentarza">
    <w:name w:val="annotation subject"/>
    <w:basedOn w:val="Tekstkomentarza"/>
    <w:next w:val="Tekstkomentarza"/>
    <w:link w:val="TematkomentarzaZnak"/>
    <w:uiPriority w:val="99"/>
    <w:semiHidden/>
    <w:unhideWhenUsed/>
    <w:rsid w:val="001B288D"/>
    <w:rPr>
      <w:b/>
      <w:bCs/>
    </w:rPr>
  </w:style>
  <w:style w:type="character" w:customStyle="1" w:styleId="TematkomentarzaZnak">
    <w:name w:val="Temat komentarza Znak"/>
    <w:link w:val="Tematkomentarza"/>
    <w:uiPriority w:val="99"/>
    <w:semiHidden/>
    <w:rsid w:val="001B288D"/>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1"/>
    <w:rsid w:val="004E70DD"/>
    <w:rPr>
      <w:rFonts w:ascii="Times New Roman" w:eastAsia="Times New Roman" w:hAnsi="Times New Roman"/>
      <w:b/>
      <w:sz w:val="44"/>
    </w:rPr>
  </w:style>
  <w:style w:type="character" w:customStyle="1" w:styleId="TekstkomentarzaZnak1">
    <w:name w:val="Tekst komentarza Znak1"/>
    <w:aliases w:val=" Znak Znak Znak Znak,Znak1 Znak,Tekst podstawowy 31 Znak Znak1,Tekst podstawowy 31 Znak Znak Znak,Znak Znak Znak Znak Znak Znak,Znak Znak Znak Znak,Znak Znak Znak1"/>
    <w:rsid w:val="004E70DD"/>
    <w:rPr>
      <w:lang w:eastAsia="ar-SA"/>
    </w:rPr>
  </w:style>
  <w:style w:type="character" w:customStyle="1" w:styleId="AkapitzlistZnak">
    <w:name w:val="Akapit z listą Znak"/>
    <w:aliases w:val="Wypunktowanie Znak,normalny tekst Znak,paragraf Znak,Numerowanie Znak,L1 Znak,Akapit z listą5 Znak,BulletC Znak,Obiekt Znak,List Paragraph1 Znak,List Paragraph Znak,RR PGE Akapit z listą Znak,Styl 1 Znak,Citation List Znak"/>
    <w:link w:val="Akapitzlist"/>
    <w:uiPriority w:val="34"/>
    <w:qFormat/>
    <w:locked/>
    <w:rsid w:val="004E70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9412">
      <w:bodyDiv w:val="1"/>
      <w:marLeft w:val="0"/>
      <w:marRight w:val="0"/>
      <w:marTop w:val="0"/>
      <w:marBottom w:val="0"/>
      <w:divBdr>
        <w:top w:val="none" w:sz="0" w:space="0" w:color="auto"/>
        <w:left w:val="none" w:sz="0" w:space="0" w:color="auto"/>
        <w:bottom w:val="none" w:sz="0" w:space="0" w:color="auto"/>
        <w:right w:val="none" w:sz="0" w:space="0" w:color="auto"/>
      </w:divBdr>
    </w:div>
    <w:div w:id="1600916040">
      <w:bodyDiv w:val="1"/>
      <w:marLeft w:val="0"/>
      <w:marRight w:val="0"/>
      <w:marTop w:val="0"/>
      <w:marBottom w:val="0"/>
      <w:divBdr>
        <w:top w:val="none" w:sz="0" w:space="0" w:color="auto"/>
        <w:left w:val="none" w:sz="0" w:space="0" w:color="auto"/>
        <w:bottom w:val="none" w:sz="0" w:space="0" w:color="auto"/>
        <w:right w:val="none" w:sz="0" w:space="0" w:color="auto"/>
      </w:divBdr>
    </w:div>
    <w:div w:id="19740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uzeumgornictwa.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464446F91214E9C14F05086823721" ma:contentTypeVersion="17" ma:contentTypeDescription="Utwórz nowy dokument." ma:contentTypeScope="" ma:versionID="0659d311ad8b546442bdde495db31bc6">
  <xsd:schema xmlns:xsd="http://www.w3.org/2001/XMLSchema" xmlns:xs="http://www.w3.org/2001/XMLSchema" xmlns:p="http://schemas.microsoft.com/office/2006/metadata/properties" xmlns:ns2="2441c90f-2124-4277-b52c-5b14c3b886b8" xmlns:ns3="bc1691dc-3465-4fe4-8428-5ef9735d58e3" targetNamespace="http://schemas.microsoft.com/office/2006/metadata/properties" ma:root="true" ma:fieldsID="3c3effd0a488e8fb0ce83654fb393a4e" ns2:_="" ns3:_="">
    <xsd:import namespace="2441c90f-2124-4277-b52c-5b14c3b886b8"/>
    <xsd:import namespace="bc1691dc-3465-4fe4-8428-5ef9735d58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1c90f-2124-4277-b52c-5b14c3b88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79ebb9f-a72b-4066-a811-fbbdce2ead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691dc-3465-4fe4-8428-5ef9735d58e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aaa3fba-b790-4e80-bbeb-0087652de735}" ma:internalName="TaxCatchAll" ma:showField="CatchAllData" ma:web="bc1691dc-3465-4fe4-8428-5ef9735d5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1c90f-2124-4277-b52c-5b14c3b886b8">
      <Terms xmlns="http://schemas.microsoft.com/office/infopath/2007/PartnerControls"/>
    </lcf76f155ced4ddcb4097134ff3c332f>
    <TaxCatchAll xmlns="bc1691dc-3465-4fe4-8428-5ef9735d58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E979-8196-4DDF-8414-87D54F5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1c90f-2124-4277-b52c-5b14c3b886b8"/>
    <ds:schemaRef ds:uri="bc1691dc-3465-4fe4-8428-5ef9735d5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BD585-4D49-48EF-81F8-3EAE8CCB08A9}">
  <ds:schemaRefs>
    <ds:schemaRef ds:uri="http://schemas.microsoft.com/sharepoint/v3/contenttype/forms"/>
  </ds:schemaRefs>
</ds:datastoreItem>
</file>

<file path=customXml/itemProps3.xml><?xml version="1.0" encoding="utf-8"?>
<ds:datastoreItem xmlns:ds="http://schemas.openxmlformats.org/officeDocument/2006/customXml" ds:itemID="{718D5993-396E-410C-800C-8232F8547494}">
  <ds:schemaRefs>
    <ds:schemaRef ds:uri="http://schemas.microsoft.com/office/2006/metadata/properties"/>
    <ds:schemaRef ds:uri="http://schemas.microsoft.com/office/infopath/2007/PartnerControls"/>
    <ds:schemaRef ds:uri="2441c90f-2124-4277-b52c-5b14c3b886b8"/>
    <ds:schemaRef ds:uri="bc1691dc-3465-4fe4-8428-5ef9735d58e3"/>
  </ds:schemaRefs>
</ds:datastoreItem>
</file>

<file path=customXml/itemProps4.xml><?xml version="1.0" encoding="utf-8"?>
<ds:datastoreItem xmlns:ds="http://schemas.openxmlformats.org/officeDocument/2006/customXml" ds:itemID="{20C4EE0C-B7EC-4602-87A7-E6EC5961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2452</Words>
  <Characters>13980</Characters>
  <Application>Microsoft Office Word</Application>
  <DocSecurity>0</DocSecurity>
  <Lines>116</Lines>
  <Paragraphs>32</Paragraphs>
  <ScaleCrop>false</ScaleCrop>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Dariusz Parysek</cp:lastModifiedBy>
  <cp:revision>5</cp:revision>
  <cp:lastPrinted>2018-01-29T07:13:00Z</cp:lastPrinted>
  <dcterms:created xsi:type="dcterms:W3CDTF">2026-02-19T11:20:00Z</dcterms:created>
  <dcterms:modified xsi:type="dcterms:W3CDTF">2026-03-20T08:19:00Z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0x010100429464446F91214E9C14F05086823721</vt:lpwstr>
  </property>
  <property fmtid="{D5CDD505-2E9C-101B-9397-08002B2CF9AE}" pid="3" name="MediaServiceImageTags">
    <vt:lpwstr/>
  </property>
</Properties>
</file>