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06BBCBB7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6D82E207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6095F" w14:textId="77777777" w:rsidR="00184466" w:rsidRPr="00AC2902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38D31AD4" w14:textId="77777777" w:rsidR="00F62F12" w:rsidRPr="00F62F12" w:rsidRDefault="00E962C7" w:rsidP="00F62F12">
      <w:pPr>
        <w:pStyle w:val="Akapitzlist"/>
        <w:spacing w:after="0" w:line="300" w:lineRule="auto"/>
        <w:ind w:left="786"/>
        <w:jc w:val="center"/>
        <w:rPr>
          <w:rFonts w:ascii="Arial" w:hAnsi="Arial" w:cs="Arial"/>
          <w:b/>
          <w:i/>
        </w:rPr>
      </w:pPr>
      <w:bookmarkStart w:id="0" w:name="_Hlk156541271"/>
      <w:r w:rsidRPr="0077618F">
        <w:rPr>
          <w:rFonts w:ascii="Arial" w:hAnsi="Arial" w:cs="Arial"/>
          <w:b/>
          <w:i/>
        </w:rPr>
        <w:t xml:space="preserve">ZADANIE </w:t>
      </w:r>
      <w:r>
        <w:rPr>
          <w:rFonts w:ascii="Arial" w:hAnsi="Arial" w:cs="Arial"/>
          <w:b/>
          <w:i/>
        </w:rPr>
        <w:t>2</w:t>
      </w:r>
      <w:r w:rsidRPr="0077618F">
        <w:rPr>
          <w:rFonts w:ascii="Arial" w:hAnsi="Arial" w:cs="Arial"/>
          <w:b/>
          <w:i/>
        </w:rPr>
        <w:t xml:space="preserve"> - </w:t>
      </w:r>
      <w:bookmarkEnd w:id="0"/>
      <w:r w:rsidR="00CD15E4">
        <w:rPr>
          <w:rFonts w:ascii="Arial" w:hAnsi="Arial" w:cs="Arial"/>
          <w:b/>
          <w:i/>
        </w:rPr>
        <w:t xml:space="preserve"> </w:t>
      </w:r>
      <w:r w:rsidR="00F62F12" w:rsidRPr="00F62F12">
        <w:rPr>
          <w:rFonts w:ascii="Arial" w:hAnsi="Arial" w:cs="Arial"/>
          <w:b/>
          <w:i/>
        </w:rPr>
        <w:t xml:space="preserve">„Sukcesywne dostawy materiałów biurowych dla potrzeb MGW </w:t>
      </w:r>
    </w:p>
    <w:p w14:paraId="7F15B691" w14:textId="15B90B50" w:rsidR="00184466" w:rsidRPr="00AC2902" w:rsidRDefault="00F62F12" w:rsidP="00F62F12">
      <w:pPr>
        <w:pStyle w:val="Akapitzlist"/>
        <w:spacing w:after="0" w:line="300" w:lineRule="auto"/>
        <w:ind w:left="78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62F12">
        <w:rPr>
          <w:rFonts w:ascii="Arial" w:hAnsi="Arial" w:cs="Arial"/>
          <w:b/>
          <w:i/>
        </w:rPr>
        <w:t xml:space="preserve">  od dnia złożenia pierwszego zamówienia do </w:t>
      </w:r>
      <w:bookmarkStart w:id="1" w:name="_Hlk230602041"/>
      <w:r w:rsidRPr="00F62F12">
        <w:rPr>
          <w:rFonts w:ascii="Arial" w:hAnsi="Arial" w:cs="Arial"/>
          <w:b/>
          <w:i/>
        </w:rPr>
        <w:t>30 czerwiec 2027</w:t>
      </w:r>
      <w:bookmarkEnd w:id="1"/>
      <w:r w:rsidRPr="00F62F12">
        <w:rPr>
          <w:rFonts w:ascii="Arial" w:hAnsi="Arial" w:cs="Arial"/>
          <w:b/>
          <w:i/>
        </w:rPr>
        <w:t>”</w:t>
      </w:r>
    </w:p>
    <w:p w14:paraId="7F09CFBC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AC2902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47DE49CB" w14:textId="77777777" w:rsidR="00184466" w:rsidRPr="00AC2902" w:rsidRDefault="00184466" w:rsidP="00184466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35C1C9C3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660F96" w14:textId="77777777" w:rsidR="00184466" w:rsidRPr="00AC2902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470CDD9" w14:textId="016DC73B" w:rsidR="00184466" w:rsidRPr="00E962C7" w:rsidRDefault="00184466" w:rsidP="00E962C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>.</w:t>
      </w:r>
      <w:r w:rsidR="00485E63" w:rsidRP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 xml:space="preserve">ZADANIE 2 - Sukcesywne dostawy materiałów biurowych dla potrzeb </w:t>
      </w:r>
      <w:r w:rsidR="00E962C7">
        <w:rPr>
          <w:rFonts w:asciiTheme="minorHAnsi" w:hAnsiTheme="minorHAnsi" w:cstheme="minorHAnsi"/>
          <w:b/>
          <w:i/>
          <w:sz w:val="20"/>
          <w:szCs w:val="20"/>
        </w:rPr>
        <w:t xml:space="preserve">Muzeum Górnictwa Węglowego w Zabrzu  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 xml:space="preserve">od dnia złożenia pierwszego zamówienia do </w:t>
      </w:r>
      <w:r w:rsidR="00F62F12" w:rsidRPr="00F62F12">
        <w:rPr>
          <w:rFonts w:asciiTheme="minorHAnsi" w:hAnsiTheme="minorHAnsi" w:cstheme="minorHAnsi"/>
          <w:b/>
          <w:i/>
          <w:sz w:val="20"/>
          <w:szCs w:val="20"/>
        </w:rPr>
        <w:t>30 czerwiec 2027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>”</w:t>
      </w:r>
      <w:r w:rsidR="00E962C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C04836">
        <w:rPr>
          <w:rFonts w:ascii="Arial" w:hAnsi="Arial" w:cs="Arial"/>
          <w:sz w:val="20"/>
          <w:szCs w:val="20"/>
        </w:rPr>
        <w:t xml:space="preserve">w </w:t>
      </w:r>
      <w:r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Pr="00AC2902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AC2902">
        <w:rPr>
          <w:rFonts w:ascii="Arial" w:hAnsi="Arial" w:cs="Arial"/>
          <w:b/>
          <w:sz w:val="20"/>
          <w:szCs w:val="20"/>
        </w:rPr>
        <w:t>41-800  Zabrze</w:t>
      </w:r>
      <w:r w:rsidRPr="00AC2902">
        <w:rPr>
          <w:rFonts w:ascii="Arial" w:hAnsi="Arial" w:cs="Arial"/>
          <w:i/>
          <w:sz w:val="20"/>
          <w:szCs w:val="20"/>
        </w:rPr>
        <w:t xml:space="preserve">, </w:t>
      </w:r>
      <w:r w:rsidRPr="00AC2902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AC2902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5DD91372" w14:textId="77777777" w:rsidR="005D541D" w:rsidRDefault="005D541D" w:rsidP="005D541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Mając na uwadze przesłanki wykluczenia zawarte w art. 7 ust. 1 ustawy z dnia 13 kwietnia 2022 r. o szczególnych rozwiązaniach w zakresie przeciwdziałania wspieraniu agresji na Ukrainę oraz służących ochronie bezpieczeństwa narodowego (Dz. U. 2025 poz. 514) </w:t>
      </w:r>
    </w:p>
    <w:p w14:paraId="6BCBDECB" w14:textId="77777777" w:rsidR="005D541D" w:rsidRDefault="005D541D" w:rsidP="005D541D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2AF9F7C3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52A2B45A" w14:textId="77777777" w:rsidR="00184466" w:rsidRPr="00AC2902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AC2902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3F6A10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3316D2" w:rsidRDefault="00184466" w:rsidP="00184466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01BD764" w14:textId="77777777" w:rsidR="00184466" w:rsidRPr="003316D2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p w14:paraId="3722F151" w14:textId="77777777" w:rsidR="00C63676" w:rsidRDefault="00C63676"/>
    <w:sectPr w:rsidR="00C63676" w:rsidSect="00AC2902">
      <w:headerReference w:type="first" r:id="rId7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6F12" w14:textId="77777777" w:rsidR="00BD0A26" w:rsidRDefault="00BD0A26" w:rsidP="00BD0A26">
      <w:pPr>
        <w:spacing w:after="0" w:line="240" w:lineRule="auto"/>
      </w:pPr>
      <w:r>
        <w:separator/>
      </w:r>
    </w:p>
  </w:endnote>
  <w:endnote w:type="continuationSeparator" w:id="0">
    <w:p w14:paraId="540ECD29" w14:textId="77777777" w:rsidR="00BD0A26" w:rsidRDefault="00BD0A26" w:rsidP="00BD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33560" w14:textId="77777777" w:rsidR="00BD0A26" w:rsidRDefault="00BD0A26" w:rsidP="00BD0A26">
      <w:pPr>
        <w:spacing w:after="0" w:line="240" w:lineRule="auto"/>
      </w:pPr>
      <w:r>
        <w:separator/>
      </w:r>
    </w:p>
  </w:footnote>
  <w:footnote w:type="continuationSeparator" w:id="0">
    <w:p w14:paraId="5E0179E1" w14:textId="77777777" w:rsidR="00BD0A26" w:rsidRDefault="00BD0A26" w:rsidP="00BD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B0243" w14:textId="1D5C2F82" w:rsidR="00BD0A26" w:rsidRDefault="00BD0A26" w:rsidP="00BD0A26">
    <w:pPr>
      <w:pStyle w:val="Nagwek"/>
      <w:jc w:val="right"/>
    </w:pPr>
    <w:r>
      <w:t xml:space="preserve">Załącznik </w:t>
    </w:r>
    <w:r w:rsidR="00E962C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D2840"/>
    <w:rsid w:val="00153EA7"/>
    <w:rsid w:val="00184466"/>
    <w:rsid w:val="00485E63"/>
    <w:rsid w:val="0059250F"/>
    <w:rsid w:val="005D541D"/>
    <w:rsid w:val="007E4430"/>
    <w:rsid w:val="008F0EF2"/>
    <w:rsid w:val="00BD0A26"/>
    <w:rsid w:val="00C63676"/>
    <w:rsid w:val="00C67C6F"/>
    <w:rsid w:val="00CD15E4"/>
    <w:rsid w:val="00E962C7"/>
    <w:rsid w:val="00F6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18446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A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A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Marcin Zasitko</cp:lastModifiedBy>
  <cp:revision>8</cp:revision>
  <cp:lastPrinted>2026-05-29T10:55:00Z</cp:lastPrinted>
  <dcterms:created xsi:type="dcterms:W3CDTF">2023-12-12T12:36:00Z</dcterms:created>
  <dcterms:modified xsi:type="dcterms:W3CDTF">2026-05-29T10:56:00Z</dcterms:modified>
</cp:coreProperties>
</file>